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EF40" w14:textId="306DAA18" w:rsidR="009B2443" w:rsidRPr="006B2A0C" w:rsidRDefault="006B2A0C" w:rsidP="006B2A0C">
      <w:pPr>
        <w:spacing w:after="0"/>
        <w:jc w:val="center"/>
        <w:rPr>
          <w:rFonts w:ascii="Arial" w:hAnsi="Arial" w:cs="Arial"/>
          <w:b/>
          <w:bCs/>
          <w:sz w:val="20"/>
          <w:szCs w:val="20"/>
        </w:rPr>
      </w:pPr>
      <w:r w:rsidRPr="006B2A0C">
        <w:rPr>
          <w:rFonts w:ascii="Arial" w:hAnsi="Arial" w:cs="Arial"/>
          <w:b/>
          <w:bCs/>
          <w:sz w:val="20"/>
          <w:szCs w:val="20"/>
        </w:rPr>
        <w:t>Request for Qualifications</w:t>
      </w:r>
    </w:p>
    <w:p w14:paraId="33EEE042" w14:textId="309DAE45" w:rsidR="006B2A0C" w:rsidRDefault="006B2A0C" w:rsidP="006B2A0C">
      <w:pPr>
        <w:spacing w:after="0"/>
        <w:jc w:val="center"/>
        <w:rPr>
          <w:rFonts w:ascii="Arial" w:hAnsi="Arial" w:cs="Arial"/>
          <w:b/>
          <w:bCs/>
          <w:sz w:val="20"/>
          <w:szCs w:val="20"/>
        </w:rPr>
      </w:pPr>
      <w:r w:rsidRPr="006B2A0C">
        <w:rPr>
          <w:rFonts w:ascii="Arial" w:hAnsi="Arial" w:cs="Arial"/>
          <w:b/>
          <w:bCs/>
          <w:sz w:val="20"/>
          <w:szCs w:val="20"/>
        </w:rPr>
        <w:t>Construction Manager at Risk (CMAR) Services</w:t>
      </w:r>
    </w:p>
    <w:p w14:paraId="4C5A6182" w14:textId="6840C713" w:rsidR="00221E3F" w:rsidRDefault="00221E3F" w:rsidP="006B2A0C">
      <w:pPr>
        <w:spacing w:after="0"/>
        <w:jc w:val="center"/>
        <w:rPr>
          <w:rFonts w:ascii="Arial" w:hAnsi="Arial" w:cs="Arial"/>
          <w:b/>
          <w:bCs/>
          <w:sz w:val="20"/>
          <w:szCs w:val="20"/>
        </w:rPr>
      </w:pPr>
      <w:r w:rsidRPr="00221E3F">
        <w:rPr>
          <w:rFonts w:ascii="Arial" w:hAnsi="Arial" w:cs="Arial"/>
          <w:b/>
          <w:bCs/>
          <w:sz w:val="20"/>
          <w:szCs w:val="20"/>
          <w:highlight w:val="yellow"/>
        </w:rPr>
        <w:t>[OWNER/PROJECT]</w:t>
      </w:r>
    </w:p>
    <w:p w14:paraId="498CD4A3" w14:textId="354D45DF" w:rsidR="006B2A0C" w:rsidRDefault="006B2A0C" w:rsidP="006B2A0C">
      <w:pPr>
        <w:jc w:val="center"/>
        <w:rPr>
          <w:rFonts w:ascii="Arial" w:hAnsi="Arial" w:cs="Arial"/>
          <w:sz w:val="20"/>
          <w:szCs w:val="20"/>
        </w:rPr>
      </w:pPr>
      <w:r w:rsidRPr="006B2A0C">
        <w:rPr>
          <w:rFonts w:ascii="Arial" w:hAnsi="Arial" w:cs="Arial"/>
          <w:sz w:val="20"/>
          <w:szCs w:val="20"/>
          <w:highlight w:val="yellow"/>
        </w:rPr>
        <w:t>Issued: [DATE]</w:t>
      </w:r>
    </w:p>
    <w:p w14:paraId="07737026" w14:textId="4BBF96F6" w:rsidR="00F07273" w:rsidRPr="005106F9" w:rsidRDefault="00F07273" w:rsidP="006B2A0C">
      <w:pPr>
        <w:rPr>
          <w:rFonts w:ascii="Arial" w:hAnsi="Arial" w:cs="Arial"/>
          <w:b/>
          <w:bCs/>
          <w:sz w:val="20"/>
          <w:szCs w:val="20"/>
          <w:u w:val="single"/>
        </w:rPr>
      </w:pPr>
      <w:r w:rsidRPr="005106F9">
        <w:rPr>
          <w:rFonts w:ascii="Arial" w:hAnsi="Arial" w:cs="Arial"/>
          <w:b/>
          <w:bCs/>
          <w:sz w:val="20"/>
          <w:szCs w:val="20"/>
          <w:u w:val="single"/>
        </w:rPr>
        <w:t>Statement of Intent</w:t>
      </w:r>
    </w:p>
    <w:p w14:paraId="1C8B5D6F" w14:textId="15828AAE" w:rsidR="000E7CCF" w:rsidRDefault="00E5437A" w:rsidP="006B2A0C">
      <w:pPr>
        <w:rPr>
          <w:rFonts w:ascii="Arial" w:hAnsi="Arial" w:cs="Arial"/>
          <w:sz w:val="20"/>
          <w:szCs w:val="20"/>
        </w:rPr>
      </w:pPr>
      <w:r w:rsidRPr="00E5437A">
        <w:rPr>
          <w:rFonts w:ascii="Arial" w:hAnsi="Arial" w:cs="Arial"/>
          <w:sz w:val="20"/>
          <w:szCs w:val="20"/>
          <w:highlight w:val="yellow"/>
        </w:rPr>
        <w:t>[OWNER]</w:t>
      </w:r>
      <w:r w:rsidRPr="00E5437A">
        <w:rPr>
          <w:rFonts w:ascii="Arial" w:hAnsi="Arial" w:cs="Arial"/>
          <w:sz w:val="20"/>
          <w:szCs w:val="20"/>
        </w:rPr>
        <w:t xml:space="preserve"> ("the Owner") is soliciting Statements of Qualifications ("SOQs") from qualified </w:t>
      </w:r>
      <w:r w:rsidR="00A67BE9">
        <w:rPr>
          <w:rFonts w:ascii="Arial" w:hAnsi="Arial" w:cs="Arial"/>
          <w:sz w:val="20"/>
          <w:szCs w:val="20"/>
        </w:rPr>
        <w:t>construction manager-at-risk firms</w:t>
      </w:r>
      <w:r w:rsidRPr="00E5437A">
        <w:rPr>
          <w:rFonts w:ascii="Arial" w:hAnsi="Arial" w:cs="Arial"/>
          <w:sz w:val="20"/>
          <w:szCs w:val="20"/>
        </w:rPr>
        <w:t xml:space="preserve"> to provide preconstruction consulting and construction management services for the </w:t>
      </w:r>
      <w:r w:rsidR="00A67BE9">
        <w:rPr>
          <w:rFonts w:ascii="Arial" w:hAnsi="Arial" w:cs="Arial"/>
          <w:sz w:val="20"/>
          <w:szCs w:val="20"/>
        </w:rPr>
        <w:t>[PROJECT NAME].</w:t>
      </w:r>
      <w:r w:rsidRPr="00E5437A">
        <w:rPr>
          <w:rFonts w:ascii="Arial" w:hAnsi="Arial" w:cs="Arial"/>
          <w:sz w:val="20"/>
          <w:szCs w:val="20"/>
        </w:rPr>
        <w:t xml:space="preserve"> This request invites qualified firms to submit an SOQ for the scope of services described in this Request for Qualifications (RFQ). SOQs shall be prepared and submitted in accordance with the requirements described herein.</w:t>
      </w:r>
      <w:r w:rsidR="00A67BE9">
        <w:rPr>
          <w:rFonts w:ascii="Arial" w:hAnsi="Arial" w:cs="Arial"/>
          <w:sz w:val="20"/>
          <w:szCs w:val="20"/>
        </w:rPr>
        <w:t xml:space="preserve"> </w:t>
      </w:r>
    </w:p>
    <w:p w14:paraId="47BE8992" w14:textId="43BDB878" w:rsidR="00337275" w:rsidRDefault="00337275" w:rsidP="006B2A0C">
      <w:pPr>
        <w:rPr>
          <w:rFonts w:ascii="Arial" w:hAnsi="Arial" w:cs="Arial"/>
          <w:sz w:val="20"/>
          <w:szCs w:val="20"/>
        </w:rPr>
      </w:pPr>
      <w:r>
        <w:rPr>
          <w:rFonts w:ascii="Arial" w:hAnsi="Arial" w:cs="Arial"/>
          <w:sz w:val="20"/>
          <w:szCs w:val="20"/>
        </w:rPr>
        <w:t xml:space="preserve">Statements of Qualifications will </w:t>
      </w:r>
      <w:r w:rsidR="004C2AD6">
        <w:rPr>
          <w:rFonts w:ascii="Arial" w:hAnsi="Arial" w:cs="Arial"/>
          <w:sz w:val="20"/>
          <w:szCs w:val="20"/>
        </w:rPr>
        <w:t xml:space="preserve">be scored out of 100 possible points. After evaluation and scoring of SOQs, the Owner will release a </w:t>
      </w:r>
      <w:r w:rsidR="00892544">
        <w:rPr>
          <w:rFonts w:ascii="Arial" w:hAnsi="Arial" w:cs="Arial"/>
          <w:sz w:val="20"/>
          <w:szCs w:val="20"/>
        </w:rPr>
        <w:t xml:space="preserve">Request for Proposals (“RFP”) to </w:t>
      </w:r>
      <w:r w:rsidR="0008741A">
        <w:rPr>
          <w:rFonts w:ascii="Arial" w:hAnsi="Arial" w:cs="Arial"/>
          <w:sz w:val="20"/>
          <w:szCs w:val="20"/>
        </w:rPr>
        <w:t>firms who score at least 70 points</w:t>
      </w:r>
      <w:r w:rsidR="00892544">
        <w:rPr>
          <w:rFonts w:ascii="Arial" w:hAnsi="Arial" w:cs="Arial"/>
          <w:sz w:val="20"/>
          <w:szCs w:val="20"/>
        </w:rPr>
        <w:t xml:space="preserve">. Proposals will be scored out of an additional 50 possible points. </w:t>
      </w:r>
    </w:p>
    <w:p w14:paraId="60A29010" w14:textId="6585EFFE" w:rsidR="00892544" w:rsidRDefault="00892544" w:rsidP="006B2A0C">
      <w:pPr>
        <w:rPr>
          <w:rFonts w:ascii="Arial" w:hAnsi="Arial" w:cs="Arial"/>
          <w:sz w:val="20"/>
          <w:szCs w:val="20"/>
        </w:rPr>
      </w:pPr>
      <w:r>
        <w:rPr>
          <w:rFonts w:ascii="Arial" w:hAnsi="Arial" w:cs="Arial"/>
          <w:sz w:val="20"/>
          <w:szCs w:val="20"/>
        </w:rPr>
        <w:t>If deemed necessary, the Owner may request</w:t>
      </w:r>
      <w:r w:rsidR="001715B6">
        <w:rPr>
          <w:rFonts w:ascii="Arial" w:hAnsi="Arial" w:cs="Arial"/>
          <w:sz w:val="20"/>
          <w:szCs w:val="20"/>
        </w:rPr>
        <w:t xml:space="preserve"> interviews with proposing firms as part of the selection process and will be comprised of an additional 50 points. </w:t>
      </w:r>
    </w:p>
    <w:p w14:paraId="6CD5922A" w14:textId="77777777" w:rsidR="00D52899" w:rsidRDefault="00D52899" w:rsidP="006B2A0C">
      <w:pPr>
        <w:rPr>
          <w:rFonts w:ascii="Arial" w:hAnsi="Arial" w:cs="Arial"/>
          <w:b/>
          <w:bCs/>
          <w:sz w:val="20"/>
          <w:szCs w:val="20"/>
          <w:u w:val="single"/>
        </w:rPr>
      </w:pPr>
    </w:p>
    <w:p w14:paraId="2872A920" w14:textId="211990D2" w:rsidR="00054E52" w:rsidRPr="00D52899" w:rsidRDefault="00D52899" w:rsidP="006B2A0C">
      <w:pPr>
        <w:rPr>
          <w:rFonts w:ascii="Arial" w:hAnsi="Arial" w:cs="Arial"/>
          <w:b/>
          <w:bCs/>
          <w:sz w:val="20"/>
          <w:szCs w:val="20"/>
          <w:u w:val="single"/>
        </w:rPr>
      </w:pPr>
      <w:r>
        <w:rPr>
          <w:rFonts w:ascii="Arial" w:hAnsi="Arial" w:cs="Arial"/>
          <w:b/>
          <w:bCs/>
          <w:sz w:val="20"/>
          <w:szCs w:val="20"/>
          <w:u w:val="single"/>
        </w:rPr>
        <w:t xml:space="preserve">Selection </w:t>
      </w:r>
      <w:r w:rsidR="00054E52" w:rsidRPr="00D52899">
        <w:rPr>
          <w:rFonts w:ascii="Arial" w:hAnsi="Arial" w:cs="Arial"/>
          <w:b/>
          <w:bCs/>
          <w:sz w:val="20"/>
          <w:szCs w:val="20"/>
          <w:u w:val="single"/>
        </w:rPr>
        <w:t>Timeline</w:t>
      </w:r>
    </w:p>
    <w:p w14:paraId="3FFB82FC" w14:textId="50A0E53A" w:rsidR="00D52899" w:rsidRPr="001027BE" w:rsidRDefault="00D52899" w:rsidP="00D52899">
      <w:pPr>
        <w:pStyle w:val="ListParagraph"/>
        <w:numPr>
          <w:ilvl w:val="0"/>
          <w:numId w:val="10"/>
        </w:numPr>
        <w:rPr>
          <w:rFonts w:ascii="Arial" w:hAnsi="Arial" w:cs="Arial"/>
          <w:i/>
          <w:iCs/>
          <w:color w:val="A6A6A6" w:themeColor="background1" w:themeShade="A6"/>
          <w:sz w:val="20"/>
          <w:szCs w:val="20"/>
        </w:rPr>
      </w:pPr>
      <w:r w:rsidRPr="001027BE">
        <w:rPr>
          <w:rFonts w:ascii="Arial" w:hAnsi="Arial" w:cs="Arial"/>
          <w:i/>
          <w:iCs/>
          <w:color w:val="A6A6A6" w:themeColor="background1" w:themeShade="A6"/>
          <w:sz w:val="20"/>
          <w:szCs w:val="20"/>
        </w:rPr>
        <w:t>Public Notice of RFQ – [DATE]</w:t>
      </w:r>
    </w:p>
    <w:p w14:paraId="2EDCC900" w14:textId="77777777" w:rsidR="00D52899" w:rsidRDefault="00D52899" w:rsidP="00D52899">
      <w:pPr>
        <w:pStyle w:val="ListParagraph"/>
        <w:numPr>
          <w:ilvl w:val="0"/>
          <w:numId w:val="10"/>
        </w:numPr>
        <w:rPr>
          <w:rFonts w:ascii="Arial" w:hAnsi="Arial" w:cs="Arial"/>
          <w:sz w:val="20"/>
          <w:szCs w:val="20"/>
        </w:rPr>
      </w:pPr>
      <w:r>
        <w:rPr>
          <w:rFonts w:ascii="Arial" w:hAnsi="Arial" w:cs="Arial"/>
          <w:sz w:val="20"/>
          <w:szCs w:val="20"/>
        </w:rPr>
        <w:t xml:space="preserve">Issuance of RFQ – </w:t>
      </w:r>
      <w:r w:rsidRPr="00A270F7">
        <w:rPr>
          <w:rFonts w:ascii="Arial" w:hAnsi="Arial" w:cs="Arial"/>
          <w:sz w:val="20"/>
          <w:szCs w:val="20"/>
          <w:highlight w:val="yellow"/>
        </w:rPr>
        <w:t>[DATE] (Must be at least 14 days after Public Notice of RFQ)</w:t>
      </w:r>
    </w:p>
    <w:p w14:paraId="6717DB77" w14:textId="77777777" w:rsidR="00D52899" w:rsidRDefault="00D52899" w:rsidP="00D52899">
      <w:pPr>
        <w:pStyle w:val="ListParagraph"/>
        <w:numPr>
          <w:ilvl w:val="0"/>
          <w:numId w:val="10"/>
        </w:numPr>
        <w:rPr>
          <w:rFonts w:ascii="Arial" w:hAnsi="Arial" w:cs="Arial"/>
          <w:sz w:val="20"/>
          <w:szCs w:val="20"/>
        </w:rPr>
      </w:pPr>
      <w:r>
        <w:rPr>
          <w:rFonts w:ascii="Arial" w:hAnsi="Arial" w:cs="Arial"/>
          <w:sz w:val="20"/>
          <w:szCs w:val="20"/>
        </w:rPr>
        <w:t xml:space="preserve">Qualification Statements Due – </w:t>
      </w:r>
      <w:r w:rsidRPr="00A270F7">
        <w:rPr>
          <w:rFonts w:ascii="Arial" w:hAnsi="Arial" w:cs="Arial"/>
          <w:sz w:val="20"/>
          <w:szCs w:val="20"/>
          <w:highlight w:val="yellow"/>
        </w:rPr>
        <w:t>[DATE] (Must be between 13 and 45 days after issuance of RFQ)</w:t>
      </w:r>
    </w:p>
    <w:p w14:paraId="194B559A" w14:textId="77777777" w:rsidR="00D52899" w:rsidRDefault="00D52899" w:rsidP="00D52899">
      <w:pPr>
        <w:pStyle w:val="ListParagraph"/>
        <w:numPr>
          <w:ilvl w:val="0"/>
          <w:numId w:val="10"/>
        </w:numPr>
        <w:rPr>
          <w:rFonts w:ascii="Arial" w:hAnsi="Arial" w:cs="Arial"/>
          <w:sz w:val="20"/>
          <w:szCs w:val="20"/>
        </w:rPr>
      </w:pPr>
      <w:r>
        <w:rPr>
          <w:rFonts w:ascii="Arial" w:hAnsi="Arial" w:cs="Arial"/>
          <w:sz w:val="20"/>
          <w:szCs w:val="20"/>
        </w:rPr>
        <w:t xml:space="preserve">Issuance of RFP – </w:t>
      </w:r>
      <w:r w:rsidRPr="00A270F7">
        <w:rPr>
          <w:rFonts w:ascii="Arial" w:hAnsi="Arial" w:cs="Arial"/>
          <w:sz w:val="20"/>
          <w:szCs w:val="20"/>
          <w:highlight w:val="yellow"/>
        </w:rPr>
        <w:t>[DATE]</w:t>
      </w:r>
    </w:p>
    <w:p w14:paraId="7A1FA199" w14:textId="77777777" w:rsidR="00D52899" w:rsidRDefault="00D52899" w:rsidP="00D52899">
      <w:pPr>
        <w:pStyle w:val="ListParagraph"/>
        <w:numPr>
          <w:ilvl w:val="0"/>
          <w:numId w:val="10"/>
        </w:numPr>
        <w:rPr>
          <w:rFonts w:ascii="Arial" w:hAnsi="Arial" w:cs="Arial"/>
          <w:sz w:val="20"/>
          <w:szCs w:val="20"/>
        </w:rPr>
      </w:pPr>
      <w:r>
        <w:rPr>
          <w:rFonts w:ascii="Arial" w:hAnsi="Arial" w:cs="Arial"/>
          <w:sz w:val="20"/>
          <w:szCs w:val="20"/>
        </w:rPr>
        <w:t xml:space="preserve">Proposals Due &amp; Opened – </w:t>
      </w:r>
      <w:r w:rsidRPr="00A270F7">
        <w:rPr>
          <w:rFonts w:ascii="Arial" w:hAnsi="Arial" w:cs="Arial"/>
          <w:sz w:val="20"/>
          <w:szCs w:val="20"/>
          <w:highlight w:val="yellow"/>
        </w:rPr>
        <w:t>[DATE] (Must be no more than 45 days after issuance of RFP)</w:t>
      </w:r>
    </w:p>
    <w:p w14:paraId="2A8774AD" w14:textId="77777777" w:rsidR="00D52899" w:rsidRDefault="00D52899" w:rsidP="00D52899">
      <w:pPr>
        <w:pStyle w:val="ListParagraph"/>
        <w:numPr>
          <w:ilvl w:val="0"/>
          <w:numId w:val="10"/>
        </w:numPr>
        <w:rPr>
          <w:rFonts w:ascii="Arial" w:hAnsi="Arial" w:cs="Arial"/>
          <w:sz w:val="20"/>
          <w:szCs w:val="20"/>
        </w:rPr>
      </w:pPr>
      <w:r>
        <w:rPr>
          <w:rFonts w:ascii="Arial" w:hAnsi="Arial" w:cs="Arial"/>
          <w:sz w:val="20"/>
          <w:szCs w:val="20"/>
        </w:rPr>
        <w:t xml:space="preserve">Interviews (if necessary) – </w:t>
      </w:r>
      <w:r w:rsidRPr="00A270F7">
        <w:rPr>
          <w:rFonts w:ascii="Arial" w:hAnsi="Arial" w:cs="Arial"/>
          <w:sz w:val="20"/>
          <w:szCs w:val="20"/>
          <w:highlight w:val="yellow"/>
        </w:rPr>
        <w:t>[DATE or DATE RANGE]</w:t>
      </w:r>
    </w:p>
    <w:p w14:paraId="0342CADD" w14:textId="6775E7BB" w:rsidR="00E37BBB" w:rsidRPr="00D52899" w:rsidRDefault="00D52899" w:rsidP="00695311">
      <w:pPr>
        <w:pStyle w:val="ListParagraph"/>
        <w:numPr>
          <w:ilvl w:val="0"/>
          <w:numId w:val="10"/>
        </w:numPr>
        <w:rPr>
          <w:rFonts w:ascii="Arial" w:hAnsi="Arial" w:cs="Arial"/>
          <w:sz w:val="20"/>
          <w:szCs w:val="20"/>
        </w:rPr>
      </w:pPr>
      <w:r>
        <w:rPr>
          <w:rFonts w:ascii="Arial" w:hAnsi="Arial" w:cs="Arial"/>
          <w:sz w:val="20"/>
          <w:szCs w:val="20"/>
        </w:rPr>
        <w:t xml:space="preserve">CMAR Selection – </w:t>
      </w:r>
      <w:r w:rsidRPr="00A270F7">
        <w:rPr>
          <w:rFonts w:ascii="Arial" w:hAnsi="Arial" w:cs="Arial"/>
          <w:sz w:val="20"/>
          <w:szCs w:val="20"/>
          <w:highlight w:val="yellow"/>
        </w:rPr>
        <w:t>[DATE]</w:t>
      </w:r>
    </w:p>
    <w:p w14:paraId="2EB2EC22" w14:textId="77777777" w:rsidR="00D52899" w:rsidRDefault="00D52899" w:rsidP="00695311">
      <w:pPr>
        <w:rPr>
          <w:rFonts w:ascii="Arial" w:hAnsi="Arial" w:cs="Arial"/>
          <w:b/>
          <w:bCs/>
          <w:sz w:val="20"/>
          <w:szCs w:val="20"/>
          <w:u w:val="single"/>
        </w:rPr>
      </w:pPr>
    </w:p>
    <w:p w14:paraId="2058A408" w14:textId="3147E898" w:rsidR="000E7CCF" w:rsidRPr="005106F9" w:rsidRDefault="006B2A0C" w:rsidP="00695311">
      <w:pPr>
        <w:rPr>
          <w:rFonts w:ascii="Arial" w:hAnsi="Arial" w:cs="Arial"/>
          <w:b/>
          <w:bCs/>
          <w:sz w:val="20"/>
          <w:szCs w:val="20"/>
          <w:u w:val="single"/>
        </w:rPr>
      </w:pPr>
      <w:r w:rsidRPr="005106F9">
        <w:rPr>
          <w:rFonts w:ascii="Arial" w:hAnsi="Arial" w:cs="Arial"/>
          <w:b/>
          <w:bCs/>
          <w:sz w:val="20"/>
          <w:szCs w:val="20"/>
          <w:u w:val="single"/>
        </w:rPr>
        <w:t>Submittal</w:t>
      </w:r>
      <w:r w:rsidR="000E7CCF" w:rsidRPr="005106F9">
        <w:rPr>
          <w:rFonts w:ascii="Arial" w:hAnsi="Arial" w:cs="Arial"/>
          <w:b/>
          <w:bCs/>
          <w:sz w:val="20"/>
          <w:szCs w:val="20"/>
          <w:u w:val="single"/>
        </w:rPr>
        <w:t xml:space="preserve"> </w:t>
      </w:r>
      <w:r w:rsidR="00C71D9A">
        <w:rPr>
          <w:rFonts w:ascii="Arial" w:hAnsi="Arial" w:cs="Arial"/>
          <w:b/>
          <w:bCs/>
          <w:sz w:val="20"/>
          <w:szCs w:val="20"/>
          <w:u w:val="single"/>
        </w:rPr>
        <w:t>Instructions</w:t>
      </w:r>
    </w:p>
    <w:p w14:paraId="44A2FB18" w14:textId="028760EA" w:rsidR="00F8136B" w:rsidRDefault="00F8136B" w:rsidP="00F8136B">
      <w:pPr>
        <w:pStyle w:val="ListParagraph"/>
        <w:numPr>
          <w:ilvl w:val="0"/>
          <w:numId w:val="1"/>
        </w:numPr>
        <w:rPr>
          <w:rFonts w:ascii="Arial" w:hAnsi="Arial" w:cs="Arial"/>
          <w:sz w:val="20"/>
          <w:szCs w:val="20"/>
        </w:rPr>
      </w:pPr>
      <w:r>
        <w:rPr>
          <w:rFonts w:ascii="Arial" w:hAnsi="Arial" w:cs="Arial"/>
          <w:b/>
          <w:bCs/>
          <w:sz w:val="20"/>
          <w:szCs w:val="20"/>
        </w:rPr>
        <w:t xml:space="preserve">Format: </w:t>
      </w:r>
      <w:r w:rsidRPr="00F8136B">
        <w:rPr>
          <w:rFonts w:ascii="Arial" w:hAnsi="Arial" w:cs="Arial"/>
          <w:sz w:val="20"/>
          <w:szCs w:val="20"/>
        </w:rPr>
        <w:t>Submit</w:t>
      </w:r>
      <w:r>
        <w:rPr>
          <w:rFonts w:ascii="Arial" w:hAnsi="Arial" w:cs="Arial"/>
          <w:b/>
          <w:bCs/>
          <w:sz w:val="20"/>
          <w:szCs w:val="20"/>
        </w:rPr>
        <w:t xml:space="preserve"> </w:t>
      </w:r>
      <w:r w:rsidR="006B2A0C" w:rsidRPr="00F8136B">
        <w:rPr>
          <w:rFonts w:ascii="Arial" w:hAnsi="Arial" w:cs="Arial"/>
          <w:sz w:val="20"/>
          <w:szCs w:val="20"/>
        </w:rPr>
        <w:t xml:space="preserve">an electronic PDF copy on a flash drive or </w:t>
      </w:r>
      <w:r w:rsidR="0011011D" w:rsidRPr="00F8136B">
        <w:rPr>
          <w:rFonts w:ascii="Arial" w:hAnsi="Arial" w:cs="Arial"/>
          <w:sz w:val="20"/>
          <w:szCs w:val="20"/>
        </w:rPr>
        <w:t xml:space="preserve">via email to </w:t>
      </w:r>
      <w:r w:rsidR="0011011D" w:rsidRPr="000A6410">
        <w:rPr>
          <w:rFonts w:ascii="Arial" w:hAnsi="Arial" w:cs="Arial"/>
          <w:sz w:val="20"/>
          <w:szCs w:val="20"/>
          <w:highlight w:val="yellow"/>
        </w:rPr>
        <w:t>[OWNER OR DESIGN TEAM CONTACT</w:t>
      </w:r>
      <w:r w:rsidRPr="000A6410">
        <w:rPr>
          <w:rFonts w:ascii="Arial" w:hAnsi="Arial" w:cs="Arial"/>
          <w:sz w:val="20"/>
          <w:szCs w:val="20"/>
          <w:highlight w:val="yellow"/>
        </w:rPr>
        <w:t>]</w:t>
      </w:r>
    </w:p>
    <w:p w14:paraId="65BC1EA1" w14:textId="1EE6A7C8" w:rsidR="00F8136B" w:rsidRDefault="00F8136B" w:rsidP="00F8136B">
      <w:pPr>
        <w:pStyle w:val="ListParagraph"/>
        <w:numPr>
          <w:ilvl w:val="0"/>
          <w:numId w:val="1"/>
        </w:numPr>
        <w:rPr>
          <w:rFonts w:ascii="Arial" w:hAnsi="Arial" w:cs="Arial"/>
          <w:sz w:val="20"/>
          <w:szCs w:val="20"/>
        </w:rPr>
      </w:pPr>
      <w:r>
        <w:rPr>
          <w:rFonts w:ascii="Arial" w:hAnsi="Arial" w:cs="Arial"/>
          <w:b/>
          <w:bCs/>
          <w:sz w:val="20"/>
          <w:szCs w:val="20"/>
        </w:rPr>
        <w:t xml:space="preserve">Deadline: </w:t>
      </w:r>
      <w:r w:rsidR="000A6410" w:rsidRPr="000A6410">
        <w:rPr>
          <w:rFonts w:ascii="Arial" w:hAnsi="Arial" w:cs="Arial"/>
          <w:sz w:val="20"/>
          <w:szCs w:val="20"/>
        </w:rPr>
        <w:t>Submit on</w:t>
      </w:r>
      <w:r w:rsidR="000A6410">
        <w:rPr>
          <w:rFonts w:ascii="Arial" w:hAnsi="Arial" w:cs="Arial"/>
          <w:sz w:val="20"/>
          <w:szCs w:val="20"/>
        </w:rPr>
        <w:t xml:space="preserve"> </w:t>
      </w:r>
      <w:r w:rsidR="000A6410" w:rsidRPr="00C71D9A">
        <w:rPr>
          <w:rFonts w:ascii="Arial" w:hAnsi="Arial" w:cs="Arial"/>
          <w:sz w:val="20"/>
          <w:szCs w:val="20"/>
          <w:highlight w:val="yellow"/>
        </w:rPr>
        <w:t>[DD/MM/YYYY]</w:t>
      </w:r>
      <w:r w:rsidR="000A6410">
        <w:rPr>
          <w:rFonts w:ascii="Arial" w:hAnsi="Arial" w:cs="Arial"/>
          <w:sz w:val="20"/>
          <w:szCs w:val="20"/>
        </w:rPr>
        <w:t xml:space="preserve"> by </w:t>
      </w:r>
      <w:r w:rsidR="000A6410" w:rsidRPr="00C71D9A">
        <w:rPr>
          <w:rFonts w:ascii="Arial" w:hAnsi="Arial" w:cs="Arial"/>
          <w:sz w:val="20"/>
          <w:szCs w:val="20"/>
          <w:highlight w:val="yellow"/>
        </w:rPr>
        <w:t>[TIME]</w:t>
      </w:r>
    </w:p>
    <w:p w14:paraId="64FF8819" w14:textId="7DE9AFD3" w:rsidR="005106F9" w:rsidRPr="00C71D9A" w:rsidRDefault="005106F9" w:rsidP="00F8136B">
      <w:pPr>
        <w:pStyle w:val="ListParagraph"/>
        <w:numPr>
          <w:ilvl w:val="0"/>
          <w:numId w:val="1"/>
        </w:numPr>
        <w:rPr>
          <w:rFonts w:ascii="Arial" w:hAnsi="Arial" w:cs="Arial"/>
          <w:sz w:val="20"/>
          <w:szCs w:val="20"/>
          <w:highlight w:val="yellow"/>
        </w:rPr>
      </w:pPr>
      <w:r>
        <w:rPr>
          <w:rFonts w:ascii="Arial" w:hAnsi="Arial" w:cs="Arial"/>
          <w:b/>
          <w:bCs/>
          <w:sz w:val="20"/>
          <w:szCs w:val="20"/>
        </w:rPr>
        <w:t>Deliver To:</w:t>
      </w:r>
      <w:r w:rsidR="00C71D9A">
        <w:rPr>
          <w:rFonts w:ascii="Arial" w:hAnsi="Arial" w:cs="Arial"/>
          <w:b/>
          <w:bCs/>
          <w:sz w:val="20"/>
          <w:szCs w:val="20"/>
        </w:rPr>
        <w:t xml:space="preserve"> </w:t>
      </w:r>
      <w:r w:rsidR="00C71D9A" w:rsidRPr="00C71D9A">
        <w:rPr>
          <w:rFonts w:ascii="Arial" w:hAnsi="Arial" w:cs="Arial"/>
          <w:sz w:val="20"/>
          <w:szCs w:val="20"/>
          <w:highlight w:val="yellow"/>
        </w:rPr>
        <w:t>[OWNER OR DESIGN TEAM CONTACT AND EMAIL ADDRESS]</w:t>
      </w:r>
    </w:p>
    <w:p w14:paraId="5CE30068" w14:textId="7FAA4FAA" w:rsidR="006B2A0C" w:rsidRDefault="006B2A0C" w:rsidP="006B2A0C">
      <w:pPr>
        <w:rPr>
          <w:rFonts w:ascii="Arial" w:hAnsi="Arial" w:cs="Arial"/>
          <w:sz w:val="20"/>
          <w:szCs w:val="20"/>
        </w:rPr>
      </w:pPr>
      <w:r>
        <w:rPr>
          <w:rFonts w:ascii="Arial" w:hAnsi="Arial" w:cs="Arial"/>
          <w:sz w:val="20"/>
          <w:szCs w:val="20"/>
        </w:rPr>
        <w:t xml:space="preserve">RFQ responses that are incomplete or are received after the qualifications deadline will not be considered. Sealed envelope, email subject, or electronic file shall be clearly marked: “CMAR SOQ for </w:t>
      </w:r>
      <w:r w:rsidRPr="00C71D9A">
        <w:rPr>
          <w:rFonts w:ascii="Arial" w:hAnsi="Arial" w:cs="Arial"/>
          <w:sz w:val="20"/>
          <w:szCs w:val="20"/>
          <w:highlight w:val="yellow"/>
        </w:rPr>
        <w:t>[PROJECT]</w:t>
      </w:r>
      <w:r>
        <w:rPr>
          <w:rFonts w:ascii="Arial" w:hAnsi="Arial" w:cs="Arial"/>
          <w:sz w:val="20"/>
          <w:szCs w:val="20"/>
        </w:rPr>
        <w:t xml:space="preserve"> – [FIRM]”</w:t>
      </w:r>
    </w:p>
    <w:p w14:paraId="6C4A67AC" w14:textId="77777777" w:rsidR="00E37BBB" w:rsidRDefault="00E37BBB" w:rsidP="006B2A0C">
      <w:pPr>
        <w:rPr>
          <w:rFonts w:ascii="Arial" w:hAnsi="Arial" w:cs="Arial"/>
          <w:b/>
          <w:bCs/>
          <w:sz w:val="20"/>
          <w:szCs w:val="20"/>
          <w:u w:val="single"/>
        </w:rPr>
      </w:pPr>
    </w:p>
    <w:p w14:paraId="101C2DCC" w14:textId="106E233C" w:rsidR="00FE2049" w:rsidRPr="00E37BBB" w:rsidRDefault="00C71D9A" w:rsidP="006B2A0C">
      <w:pPr>
        <w:rPr>
          <w:rFonts w:ascii="Arial" w:hAnsi="Arial" w:cs="Arial"/>
          <w:b/>
          <w:bCs/>
          <w:sz w:val="20"/>
          <w:szCs w:val="20"/>
          <w:u w:val="single"/>
        </w:rPr>
      </w:pPr>
      <w:r w:rsidRPr="00E37BBB">
        <w:rPr>
          <w:rFonts w:ascii="Arial" w:hAnsi="Arial" w:cs="Arial"/>
          <w:b/>
          <w:bCs/>
          <w:sz w:val="20"/>
          <w:szCs w:val="20"/>
          <w:u w:val="single"/>
        </w:rPr>
        <w:t>Project Description</w:t>
      </w:r>
    </w:p>
    <w:p w14:paraId="65C6087C" w14:textId="11AB67C8" w:rsidR="00C71D9A" w:rsidRPr="00E1050A" w:rsidRDefault="00E37BBB" w:rsidP="006B2A0C">
      <w:pPr>
        <w:rPr>
          <w:rFonts w:ascii="Arial" w:hAnsi="Arial" w:cs="Arial"/>
          <w:sz w:val="20"/>
          <w:szCs w:val="20"/>
          <w:highlight w:val="yellow"/>
        </w:rPr>
      </w:pPr>
      <w:r w:rsidRPr="00E1050A">
        <w:rPr>
          <w:rFonts w:ascii="Arial" w:hAnsi="Arial" w:cs="Arial"/>
          <w:sz w:val="20"/>
          <w:szCs w:val="20"/>
          <w:highlight w:val="yellow"/>
        </w:rPr>
        <w:t>[</w:t>
      </w:r>
      <w:r w:rsidR="003F1C90" w:rsidRPr="00E1050A">
        <w:rPr>
          <w:rFonts w:ascii="Arial" w:hAnsi="Arial" w:cs="Arial"/>
          <w:sz w:val="20"/>
          <w:szCs w:val="20"/>
          <w:highlight w:val="yellow"/>
        </w:rPr>
        <w:t>Describe the project – project type (addition, renovations, new construction or combinatio</w:t>
      </w:r>
      <w:r w:rsidR="00FC642A" w:rsidRPr="00E1050A">
        <w:rPr>
          <w:rFonts w:ascii="Arial" w:hAnsi="Arial" w:cs="Arial"/>
          <w:sz w:val="20"/>
          <w:szCs w:val="20"/>
          <w:highlight w:val="yellow"/>
        </w:rPr>
        <w:t xml:space="preserve">n) and size, </w:t>
      </w:r>
      <w:r w:rsidR="000F76E8" w:rsidRPr="00E1050A">
        <w:rPr>
          <w:rFonts w:ascii="Arial" w:hAnsi="Arial" w:cs="Arial"/>
          <w:sz w:val="20"/>
          <w:szCs w:val="20"/>
          <w:highlight w:val="yellow"/>
        </w:rPr>
        <w:t xml:space="preserve">any known construction types or materials (pre-engineered metal building, precast structure, etc). </w:t>
      </w:r>
      <w:r w:rsidRPr="00E1050A">
        <w:rPr>
          <w:rFonts w:ascii="Arial" w:hAnsi="Arial" w:cs="Arial"/>
          <w:sz w:val="20"/>
          <w:szCs w:val="20"/>
          <w:highlight w:val="yellow"/>
        </w:rPr>
        <w:t xml:space="preserve">Provide background context for the project. </w:t>
      </w:r>
      <w:r w:rsidR="001608AA" w:rsidRPr="00E1050A">
        <w:rPr>
          <w:rFonts w:ascii="Arial" w:hAnsi="Arial" w:cs="Arial"/>
          <w:sz w:val="20"/>
          <w:szCs w:val="20"/>
          <w:highlight w:val="yellow"/>
        </w:rPr>
        <w:t xml:space="preserve">Describe why the organization is pursuing this project. Describe the </w:t>
      </w:r>
      <w:r w:rsidR="001608AA" w:rsidRPr="00E1050A">
        <w:rPr>
          <w:rFonts w:ascii="Arial" w:hAnsi="Arial" w:cs="Arial"/>
          <w:sz w:val="20"/>
          <w:szCs w:val="20"/>
          <w:highlight w:val="yellow"/>
        </w:rPr>
        <w:lastRenderedPageBreak/>
        <w:t xml:space="preserve">status of any design efforts to date. </w:t>
      </w:r>
      <w:r w:rsidR="00286A4F" w:rsidRPr="00E1050A">
        <w:rPr>
          <w:rFonts w:ascii="Arial" w:hAnsi="Arial" w:cs="Arial"/>
          <w:sz w:val="20"/>
          <w:szCs w:val="20"/>
          <w:highlight w:val="yellow"/>
        </w:rPr>
        <w:t>Share general budget parameters for the project and estimated cost of construction, to the degree that it is known at this stage of design</w:t>
      </w:r>
      <w:r w:rsidR="008B7C63" w:rsidRPr="00E1050A">
        <w:rPr>
          <w:rFonts w:ascii="Arial" w:hAnsi="Arial" w:cs="Arial"/>
          <w:sz w:val="20"/>
          <w:szCs w:val="20"/>
          <w:highlight w:val="yellow"/>
        </w:rPr>
        <w:t>.]</w:t>
      </w:r>
    </w:p>
    <w:p w14:paraId="130121CB" w14:textId="1F14C3DB" w:rsidR="008B7C63" w:rsidRDefault="008B7C63" w:rsidP="006B2A0C">
      <w:pPr>
        <w:rPr>
          <w:rFonts w:ascii="Arial" w:hAnsi="Arial" w:cs="Arial"/>
          <w:sz w:val="20"/>
          <w:szCs w:val="20"/>
        </w:rPr>
      </w:pPr>
      <w:r w:rsidRPr="00E1050A">
        <w:rPr>
          <w:rFonts w:ascii="Arial" w:hAnsi="Arial" w:cs="Arial"/>
          <w:sz w:val="20"/>
          <w:szCs w:val="20"/>
          <w:highlight w:val="yellow"/>
        </w:rPr>
        <w:t>[Share anticipated or desired schedule for design and construction, including a final completion/occupancy date for the organization</w:t>
      </w:r>
      <w:r w:rsidR="00546807" w:rsidRPr="00E1050A">
        <w:rPr>
          <w:rFonts w:ascii="Arial" w:hAnsi="Arial" w:cs="Arial"/>
          <w:sz w:val="20"/>
          <w:szCs w:val="20"/>
          <w:highlight w:val="yellow"/>
        </w:rPr>
        <w:t>.]</w:t>
      </w:r>
    </w:p>
    <w:p w14:paraId="79C0FB94" w14:textId="77777777" w:rsidR="00546807" w:rsidRDefault="00546807" w:rsidP="006B2A0C">
      <w:pPr>
        <w:rPr>
          <w:rFonts w:ascii="Arial" w:hAnsi="Arial" w:cs="Arial"/>
          <w:sz w:val="20"/>
          <w:szCs w:val="20"/>
        </w:rPr>
      </w:pPr>
    </w:p>
    <w:p w14:paraId="04A9BCCC" w14:textId="258E3AF0" w:rsidR="00546807" w:rsidRPr="00546807" w:rsidRDefault="00546807" w:rsidP="006B2A0C">
      <w:pPr>
        <w:rPr>
          <w:rFonts w:ascii="Arial" w:hAnsi="Arial" w:cs="Arial"/>
          <w:b/>
          <w:bCs/>
          <w:sz w:val="20"/>
          <w:szCs w:val="20"/>
          <w:u w:val="single"/>
        </w:rPr>
      </w:pPr>
      <w:r w:rsidRPr="00546807">
        <w:rPr>
          <w:rFonts w:ascii="Arial" w:hAnsi="Arial" w:cs="Arial"/>
          <w:b/>
          <w:bCs/>
          <w:sz w:val="20"/>
          <w:szCs w:val="20"/>
          <w:u w:val="single"/>
        </w:rPr>
        <w:t>CMAR Scope of Services</w:t>
      </w:r>
    </w:p>
    <w:p w14:paraId="172DC036" w14:textId="6B26C423" w:rsidR="004957D8" w:rsidRDefault="004957D8" w:rsidP="006B2A0C">
      <w:pPr>
        <w:rPr>
          <w:rFonts w:ascii="Arial" w:hAnsi="Arial" w:cs="Arial"/>
          <w:sz w:val="20"/>
          <w:szCs w:val="20"/>
        </w:rPr>
      </w:pPr>
      <w:r w:rsidRPr="004957D8">
        <w:rPr>
          <w:rFonts w:ascii="Arial" w:hAnsi="Arial" w:cs="Arial"/>
          <w:sz w:val="20"/>
          <w:szCs w:val="20"/>
        </w:rPr>
        <w:t>The Owner invites qualified firms to submit SOQs to provide Construction Manager at Risk (CMaR) services for the project. The selected CMaR will work directly with the Owner and Owner's Engineer to provide input and analysis on total project cost, sequencing, and constructability issues. CMaR services will span the preconstruction, bidding, construction, and closeout phases of the project.</w:t>
      </w:r>
    </w:p>
    <w:p w14:paraId="4D89ABAB" w14:textId="69DB252B" w:rsidR="003F1C90" w:rsidRDefault="00546807" w:rsidP="006B2A0C">
      <w:pPr>
        <w:rPr>
          <w:rFonts w:ascii="Arial" w:hAnsi="Arial" w:cs="Arial"/>
          <w:sz w:val="20"/>
          <w:szCs w:val="20"/>
        </w:rPr>
      </w:pPr>
      <w:r>
        <w:rPr>
          <w:rFonts w:ascii="Arial" w:hAnsi="Arial" w:cs="Arial"/>
          <w:sz w:val="20"/>
          <w:szCs w:val="20"/>
        </w:rPr>
        <w:t>CMAR Services will include, but are not limited to:</w:t>
      </w:r>
    </w:p>
    <w:p w14:paraId="27AC662E" w14:textId="20F8946B" w:rsidR="00546807" w:rsidRDefault="00456734" w:rsidP="00546807">
      <w:pPr>
        <w:pStyle w:val="ListParagraph"/>
        <w:numPr>
          <w:ilvl w:val="0"/>
          <w:numId w:val="2"/>
        </w:numPr>
        <w:rPr>
          <w:rFonts w:ascii="Arial" w:hAnsi="Arial" w:cs="Arial"/>
          <w:sz w:val="20"/>
          <w:szCs w:val="20"/>
        </w:rPr>
      </w:pPr>
      <w:r>
        <w:rPr>
          <w:rFonts w:ascii="Arial" w:hAnsi="Arial" w:cs="Arial"/>
          <w:sz w:val="20"/>
          <w:szCs w:val="20"/>
        </w:rPr>
        <w:t>Pricing, phasing, and constructability reviews during design</w:t>
      </w:r>
    </w:p>
    <w:p w14:paraId="0EB17330" w14:textId="1EB630DA" w:rsidR="00456734" w:rsidRDefault="00456734" w:rsidP="00546807">
      <w:pPr>
        <w:pStyle w:val="ListParagraph"/>
        <w:numPr>
          <w:ilvl w:val="0"/>
          <w:numId w:val="2"/>
        </w:numPr>
        <w:rPr>
          <w:rFonts w:ascii="Arial" w:hAnsi="Arial" w:cs="Arial"/>
          <w:sz w:val="20"/>
          <w:szCs w:val="20"/>
        </w:rPr>
      </w:pPr>
      <w:r>
        <w:rPr>
          <w:rFonts w:ascii="Arial" w:hAnsi="Arial" w:cs="Arial"/>
          <w:sz w:val="20"/>
          <w:szCs w:val="20"/>
        </w:rPr>
        <w:t>Pre-construction services, including cost estimating and value engineering</w:t>
      </w:r>
    </w:p>
    <w:p w14:paraId="26A3DC0D" w14:textId="254D6D8E" w:rsidR="00456734" w:rsidRDefault="00747DA9" w:rsidP="00546807">
      <w:pPr>
        <w:pStyle w:val="ListParagraph"/>
        <w:numPr>
          <w:ilvl w:val="0"/>
          <w:numId w:val="2"/>
        </w:numPr>
        <w:rPr>
          <w:rFonts w:ascii="Arial" w:hAnsi="Arial" w:cs="Arial"/>
          <w:sz w:val="20"/>
          <w:szCs w:val="20"/>
        </w:rPr>
      </w:pPr>
      <w:r>
        <w:rPr>
          <w:rFonts w:ascii="Arial" w:hAnsi="Arial" w:cs="Arial"/>
          <w:sz w:val="20"/>
          <w:szCs w:val="20"/>
        </w:rPr>
        <w:t>Bidding and subcontractor solicitation pursuant to Iowa Code Chapter 26A</w:t>
      </w:r>
    </w:p>
    <w:p w14:paraId="4D16099D" w14:textId="77777777" w:rsidR="00747DA9" w:rsidRPr="00747DA9" w:rsidRDefault="00747DA9" w:rsidP="00747DA9">
      <w:pPr>
        <w:pStyle w:val="ListParagraph"/>
        <w:numPr>
          <w:ilvl w:val="0"/>
          <w:numId w:val="2"/>
        </w:numPr>
        <w:rPr>
          <w:rFonts w:ascii="Arial" w:hAnsi="Arial" w:cs="Arial"/>
          <w:sz w:val="20"/>
          <w:szCs w:val="20"/>
        </w:rPr>
      </w:pPr>
      <w:r>
        <w:rPr>
          <w:rFonts w:ascii="Arial" w:hAnsi="Arial" w:cs="Arial"/>
          <w:sz w:val="20"/>
          <w:szCs w:val="20"/>
        </w:rPr>
        <w:t>Negotiation of a Guaranteed Maximum Price (GMP) contract upon completion of design and bidding</w:t>
      </w:r>
    </w:p>
    <w:p w14:paraId="4CFD6128" w14:textId="40BF0CF6" w:rsidR="00747DA9" w:rsidRDefault="00747DA9" w:rsidP="00546807">
      <w:pPr>
        <w:pStyle w:val="ListParagraph"/>
        <w:numPr>
          <w:ilvl w:val="0"/>
          <w:numId w:val="2"/>
        </w:numPr>
        <w:rPr>
          <w:rFonts w:ascii="Arial" w:hAnsi="Arial" w:cs="Arial"/>
          <w:sz w:val="20"/>
          <w:szCs w:val="20"/>
        </w:rPr>
      </w:pPr>
      <w:r>
        <w:rPr>
          <w:rFonts w:ascii="Arial" w:hAnsi="Arial" w:cs="Arial"/>
          <w:sz w:val="20"/>
          <w:szCs w:val="20"/>
        </w:rPr>
        <w:t>Construction management through substantial completion and project closeout</w:t>
      </w:r>
    </w:p>
    <w:p w14:paraId="723BF467" w14:textId="77777777" w:rsidR="00A672E5" w:rsidRDefault="00A672E5" w:rsidP="004957D8">
      <w:pPr>
        <w:rPr>
          <w:rFonts w:ascii="Arial" w:hAnsi="Arial" w:cs="Arial"/>
          <w:sz w:val="20"/>
          <w:szCs w:val="20"/>
        </w:rPr>
      </w:pPr>
    </w:p>
    <w:p w14:paraId="20B883AC" w14:textId="46ABB363" w:rsidR="004957D8" w:rsidRPr="00C11B02" w:rsidRDefault="00A672E5" w:rsidP="004957D8">
      <w:pPr>
        <w:rPr>
          <w:rFonts w:ascii="Arial" w:hAnsi="Arial" w:cs="Arial"/>
          <w:b/>
          <w:bCs/>
          <w:sz w:val="20"/>
          <w:szCs w:val="20"/>
          <w:u w:val="single"/>
        </w:rPr>
      </w:pPr>
      <w:r w:rsidRPr="00C11B02">
        <w:rPr>
          <w:rFonts w:ascii="Arial" w:hAnsi="Arial" w:cs="Arial"/>
          <w:b/>
          <w:bCs/>
          <w:sz w:val="20"/>
          <w:szCs w:val="20"/>
          <w:u w:val="single"/>
        </w:rPr>
        <w:t>State</w:t>
      </w:r>
      <w:r w:rsidR="00CB7415">
        <w:rPr>
          <w:rFonts w:ascii="Arial" w:hAnsi="Arial" w:cs="Arial"/>
          <w:b/>
          <w:bCs/>
          <w:sz w:val="20"/>
          <w:szCs w:val="20"/>
          <w:u w:val="single"/>
        </w:rPr>
        <w:t>ment</w:t>
      </w:r>
      <w:r w:rsidRPr="00C11B02">
        <w:rPr>
          <w:rFonts w:ascii="Arial" w:hAnsi="Arial" w:cs="Arial"/>
          <w:b/>
          <w:bCs/>
          <w:sz w:val="20"/>
          <w:szCs w:val="20"/>
          <w:u w:val="single"/>
        </w:rPr>
        <w:t xml:space="preserve"> of Qualifications Submission Requirements</w:t>
      </w:r>
    </w:p>
    <w:p w14:paraId="7669884D" w14:textId="4BFA91D4" w:rsidR="00A672E5" w:rsidRPr="00CB7415" w:rsidRDefault="00A672E5" w:rsidP="00C11B02">
      <w:pPr>
        <w:spacing w:after="0"/>
        <w:rPr>
          <w:rFonts w:ascii="Arial" w:hAnsi="Arial" w:cs="Arial"/>
          <w:b/>
          <w:bCs/>
          <w:sz w:val="20"/>
          <w:szCs w:val="20"/>
        </w:rPr>
      </w:pPr>
      <w:r w:rsidRPr="00CB7415">
        <w:rPr>
          <w:rFonts w:ascii="Arial" w:hAnsi="Arial" w:cs="Arial"/>
          <w:b/>
          <w:bCs/>
          <w:sz w:val="20"/>
          <w:szCs w:val="20"/>
        </w:rPr>
        <w:t>Format and Length</w:t>
      </w:r>
    </w:p>
    <w:p w14:paraId="6F6BCD89" w14:textId="2A8A0E77" w:rsidR="00A672E5" w:rsidRDefault="00A672E5" w:rsidP="00A672E5">
      <w:pPr>
        <w:pStyle w:val="ListParagraph"/>
        <w:numPr>
          <w:ilvl w:val="0"/>
          <w:numId w:val="3"/>
        </w:numPr>
        <w:rPr>
          <w:rFonts w:ascii="Arial" w:hAnsi="Arial" w:cs="Arial"/>
          <w:sz w:val="20"/>
          <w:szCs w:val="20"/>
        </w:rPr>
      </w:pPr>
      <w:r>
        <w:rPr>
          <w:rFonts w:ascii="Arial" w:hAnsi="Arial" w:cs="Arial"/>
          <w:sz w:val="20"/>
          <w:szCs w:val="20"/>
        </w:rPr>
        <w:t>Document size: 8.5” x 11”</w:t>
      </w:r>
      <w:r w:rsidR="00C11B02">
        <w:rPr>
          <w:rFonts w:ascii="Arial" w:hAnsi="Arial" w:cs="Arial"/>
          <w:sz w:val="20"/>
          <w:szCs w:val="20"/>
        </w:rPr>
        <w:t xml:space="preserve"> (letter size)</w:t>
      </w:r>
      <w:r w:rsidR="00BC7326">
        <w:rPr>
          <w:rFonts w:ascii="Arial" w:hAnsi="Arial" w:cs="Arial"/>
          <w:sz w:val="20"/>
          <w:szCs w:val="20"/>
        </w:rPr>
        <w:t>, single-sided pages</w:t>
      </w:r>
    </w:p>
    <w:p w14:paraId="22295EC9" w14:textId="2BA00C76" w:rsidR="00C11B02" w:rsidRDefault="00796B0C" w:rsidP="00A672E5">
      <w:pPr>
        <w:pStyle w:val="ListParagraph"/>
        <w:numPr>
          <w:ilvl w:val="0"/>
          <w:numId w:val="3"/>
        </w:numPr>
        <w:rPr>
          <w:rFonts w:ascii="Arial" w:hAnsi="Arial" w:cs="Arial"/>
          <w:sz w:val="20"/>
          <w:szCs w:val="20"/>
        </w:rPr>
      </w:pPr>
      <w:r w:rsidRPr="00796B0C">
        <w:rPr>
          <w:rFonts w:ascii="Arial" w:hAnsi="Arial" w:cs="Arial"/>
          <w:sz w:val="20"/>
          <w:szCs w:val="20"/>
        </w:rPr>
        <w:t xml:space="preserve">Limit to </w:t>
      </w:r>
      <w:r w:rsidR="00C11B02" w:rsidRPr="00B1510E">
        <w:rPr>
          <w:rFonts w:ascii="Arial" w:hAnsi="Arial" w:cs="Arial"/>
          <w:sz w:val="20"/>
          <w:szCs w:val="20"/>
          <w:highlight w:val="yellow"/>
        </w:rPr>
        <w:t>30</w:t>
      </w:r>
      <w:r w:rsidR="00C11B02">
        <w:rPr>
          <w:rFonts w:ascii="Arial" w:hAnsi="Arial" w:cs="Arial"/>
          <w:sz w:val="20"/>
          <w:szCs w:val="20"/>
        </w:rPr>
        <w:t xml:space="preserve"> total pages, including cover</w:t>
      </w:r>
      <w:r w:rsidR="00CF0A51">
        <w:rPr>
          <w:rFonts w:ascii="Arial" w:hAnsi="Arial" w:cs="Arial"/>
          <w:sz w:val="20"/>
          <w:szCs w:val="20"/>
        </w:rPr>
        <w:t>, cover letter, table of contents</w:t>
      </w:r>
      <w:r w:rsidR="00C11B02">
        <w:rPr>
          <w:rFonts w:ascii="Arial" w:hAnsi="Arial" w:cs="Arial"/>
          <w:sz w:val="20"/>
          <w:szCs w:val="20"/>
        </w:rPr>
        <w:t xml:space="preserve"> and </w:t>
      </w:r>
      <w:r w:rsidR="00CF0A51">
        <w:rPr>
          <w:rFonts w:ascii="Arial" w:hAnsi="Arial" w:cs="Arial"/>
          <w:sz w:val="20"/>
          <w:szCs w:val="20"/>
        </w:rPr>
        <w:t xml:space="preserve">any </w:t>
      </w:r>
      <w:r w:rsidR="00C11B02">
        <w:rPr>
          <w:rFonts w:ascii="Arial" w:hAnsi="Arial" w:cs="Arial"/>
          <w:sz w:val="20"/>
          <w:szCs w:val="20"/>
        </w:rPr>
        <w:t>tab pages</w:t>
      </w:r>
    </w:p>
    <w:p w14:paraId="4730A738" w14:textId="13B65BF1" w:rsidR="00C11B02" w:rsidRPr="00CB7415" w:rsidRDefault="009E7AA9" w:rsidP="00C11B02">
      <w:pPr>
        <w:rPr>
          <w:rFonts w:ascii="Arial" w:hAnsi="Arial" w:cs="Arial"/>
          <w:b/>
          <w:bCs/>
          <w:sz w:val="20"/>
          <w:szCs w:val="20"/>
        </w:rPr>
      </w:pPr>
      <w:r w:rsidRPr="00CB7415">
        <w:rPr>
          <w:rFonts w:ascii="Arial" w:hAnsi="Arial" w:cs="Arial"/>
          <w:b/>
          <w:bCs/>
          <w:sz w:val="20"/>
          <w:szCs w:val="20"/>
        </w:rPr>
        <w:t>Content Requirements</w:t>
      </w:r>
    </w:p>
    <w:p w14:paraId="3A042B89" w14:textId="11188D92" w:rsidR="009E7AA9" w:rsidRDefault="009E7AA9" w:rsidP="00C11B02">
      <w:pPr>
        <w:rPr>
          <w:rFonts w:ascii="Arial" w:hAnsi="Arial" w:cs="Arial"/>
          <w:sz w:val="20"/>
          <w:szCs w:val="20"/>
        </w:rPr>
      </w:pPr>
      <w:r>
        <w:rPr>
          <w:rFonts w:ascii="Arial" w:hAnsi="Arial" w:cs="Arial"/>
          <w:sz w:val="20"/>
          <w:szCs w:val="20"/>
        </w:rPr>
        <w:t>The SOQ should address the following sections in order.</w:t>
      </w:r>
    </w:p>
    <w:p w14:paraId="58167D7B" w14:textId="440DB0F6" w:rsidR="009E7AA9" w:rsidRPr="00CB7415" w:rsidRDefault="0043261F" w:rsidP="00CB7415">
      <w:pPr>
        <w:pStyle w:val="ListParagraph"/>
        <w:numPr>
          <w:ilvl w:val="0"/>
          <w:numId w:val="9"/>
        </w:numPr>
        <w:spacing w:after="0"/>
        <w:rPr>
          <w:rFonts w:ascii="Arial" w:hAnsi="Arial" w:cs="Arial"/>
          <w:sz w:val="20"/>
          <w:szCs w:val="20"/>
        </w:rPr>
      </w:pPr>
      <w:r w:rsidRPr="00CB7415">
        <w:rPr>
          <w:rFonts w:ascii="Arial" w:hAnsi="Arial" w:cs="Arial"/>
          <w:sz w:val="20"/>
          <w:szCs w:val="20"/>
        </w:rPr>
        <w:t>Firm Overview</w:t>
      </w:r>
    </w:p>
    <w:p w14:paraId="5A643772" w14:textId="6F2F910E" w:rsidR="0043261F" w:rsidRDefault="0043261F" w:rsidP="0043261F">
      <w:pPr>
        <w:pStyle w:val="ListParagraph"/>
        <w:numPr>
          <w:ilvl w:val="0"/>
          <w:numId w:val="4"/>
        </w:numPr>
        <w:rPr>
          <w:rFonts w:ascii="Arial" w:hAnsi="Arial" w:cs="Arial"/>
          <w:sz w:val="20"/>
          <w:szCs w:val="20"/>
        </w:rPr>
      </w:pPr>
      <w:r>
        <w:rPr>
          <w:rFonts w:ascii="Arial" w:hAnsi="Arial" w:cs="Arial"/>
          <w:sz w:val="20"/>
          <w:szCs w:val="20"/>
        </w:rPr>
        <w:t>Brief overview of the firm’s history</w:t>
      </w:r>
    </w:p>
    <w:p w14:paraId="478A4CCD" w14:textId="11EAE7D2" w:rsidR="0043261F" w:rsidRDefault="0043261F" w:rsidP="0043261F">
      <w:pPr>
        <w:pStyle w:val="ListParagraph"/>
        <w:numPr>
          <w:ilvl w:val="0"/>
          <w:numId w:val="4"/>
        </w:numPr>
        <w:rPr>
          <w:rFonts w:ascii="Arial" w:hAnsi="Arial" w:cs="Arial"/>
          <w:sz w:val="20"/>
          <w:szCs w:val="20"/>
        </w:rPr>
      </w:pPr>
      <w:r>
        <w:rPr>
          <w:rFonts w:ascii="Arial" w:hAnsi="Arial" w:cs="Arial"/>
          <w:sz w:val="20"/>
          <w:szCs w:val="20"/>
        </w:rPr>
        <w:t>Office location</w:t>
      </w:r>
      <w:r w:rsidR="00CF0A51">
        <w:rPr>
          <w:rFonts w:ascii="Arial" w:hAnsi="Arial" w:cs="Arial"/>
          <w:sz w:val="20"/>
          <w:szCs w:val="20"/>
        </w:rPr>
        <w:t>s</w:t>
      </w:r>
      <w:r>
        <w:rPr>
          <w:rFonts w:ascii="Arial" w:hAnsi="Arial" w:cs="Arial"/>
          <w:sz w:val="20"/>
          <w:szCs w:val="20"/>
        </w:rPr>
        <w:t>, project office, core values, mission statement, etc</w:t>
      </w:r>
    </w:p>
    <w:p w14:paraId="6EF7F7CA" w14:textId="431C01E9" w:rsidR="0043261F" w:rsidRDefault="0043261F" w:rsidP="0043261F">
      <w:pPr>
        <w:pStyle w:val="ListParagraph"/>
        <w:numPr>
          <w:ilvl w:val="0"/>
          <w:numId w:val="4"/>
        </w:numPr>
        <w:rPr>
          <w:rFonts w:ascii="Arial" w:hAnsi="Arial" w:cs="Arial"/>
          <w:sz w:val="20"/>
          <w:szCs w:val="20"/>
        </w:rPr>
      </w:pPr>
      <w:r>
        <w:rPr>
          <w:rFonts w:ascii="Arial" w:hAnsi="Arial" w:cs="Arial"/>
          <w:sz w:val="20"/>
          <w:szCs w:val="20"/>
        </w:rPr>
        <w:t>Indicate firm’s bonding capacity</w:t>
      </w:r>
    </w:p>
    <w:p w14:paraId="493BF491" w14:textId="5DA3BAEF" w:rsidR="00304921" w:rsidRDefault="00457D84" w:rsidP="0043261F">
      <w:pPr>
        <w:pStyle w:val="ListParagraph"/>
        <w:numPr>
          <w:ilvl w:val="0"/>
          <w:numId w:val="4"/>
        </w:numPr>
        <w:rPr>
          <w:rFonts w:ascii="Arial" w:hAnsi="Arial" w:cs="Arial"/>
          <w:sz w:val="20"/>
          <w:szCs w:val="20"/>
        </w:rPr>
      </w:pPr>
      <w:r>
        <w:rPr>
          <w:rFonts w:ascii="Arial" w:hAnsi="Arial" w:cs="Arial"/>
          <w:sz w:val="20"/>
          <w:szCs w:val="20"/>
        </w:rPr>
        <w:t>List any litigation filed by or against the company in the last five years</w:t>
      </w:r>
      <w:r w:rsidR="00841B82">
        <w:rPr>
          <w:rFonts w:ascii="Arial" w:hAnsi="Arial" w:cs="Arial"/>
          <w:sz w:val="20"/>
          <w:szCs w:val="20"/>
        </w:rPr>
        <w:t>, including any active or pending litigation,</w:t>
      </w:r>
      <w:r>
        <w:rPr>
          <w:rFonts w:ascii="Arial" w:hAnsi="Arial" w:cs="Arial"/>
          <w:sz w:val="20"/>
          <w:szCs w:val="20"/>
        </w:rPr>
        <w:t xml:space="preserve"> and state the nature and outcome of each.</w:t>
      </w:r>
    </w:p>
    <w:p w14:paraId="5B723F84" w14:textId="77777777" w:rsidR="00E1050A" w:rsidRDefault="00E1050A" w:rsidP="00E1050A">
      <w:pPr>
        <w:pStyle w:val="ListParagraph"/>
        <w:ind w:left="1080"/>
        <w:rPr>
          <w:rFonts w:ascii="Arial" w:hAnsi="Arial" w:cs="Arial"/>
          <w:sz w:val="20"/>
          <w:szCs w:val="20"/>
        </w:rPr>
      </w:pPr>
    </w:p>
    <w:p w14:paraId="696E9C9D" w14:textId="7C630DCD" w:rsidR="00B95D7C" w:rsidRPr="00CB7415" w:rsidRDefault="00B95D7C" w:rsidP="00A27278">
      <w:pPr>
        <w:pStyle w:val="ListParagraph"/>
        <w:numPr>
          <w:ilvl w:val="0"/>
          <w:numId w:val="9"/>
        </w:numPr>
        <w:rPr>
          <w:rFonts w:ascii="Arial" w:hAnsi="Arial" w:cs="Arial"/>
          <w:sz w:val="20"/>
          <w:szCs w:val="20"/>
        </w:rPr>
      </w:pPr>
      <w:r w:rsidRPr="00CB7415">
        <w:rPr>
          <w:rFonts w:ascii="Arial" w:hAnsi="Arial" w:cs="Arial"/>
          <w:sz w:val="20"/>
          <w:szCs w:val="20"/>
        </w:rPr>
        <w:t>Proposed Project Team</w:t>
      </w:r>
    </w:p>
    <w:p w14:paraId="48787736" w14:textId="4ACDA5FA" w:rsidR="00B95D7C" w:rsidRDefault="00B95D7C" w:rsidP="00B95D7C">
      <w:pPr>
        <w:pStyle w:val="ListParagraph"/>
        <w:numPr>
          <w:ilvl w:val="0"/>
          <w:numId w:val="6"/>
        </w:numPr>
        <w:rPr>
          <w:rFonts w:ascii="Arial" w:hAnsi="Arial" w:cs="Arial"/>
          <w:sz w:val="20"/>
          <w:szCs w:val="20"/>
        </w:rPr>
      </w:pPr>
      <w:r>
        <w:rPr>
          <w:rFonts w:ascii="Arial" w:hAnsi="Arial" w:cs="Arial"/>
          <w:sz w:val="20"/>
          <w:szCs w:val="20"/>
        </w:rPr>
        <w:t>Include an organizational chart detailing the structure of the firm’s project-specific team</w:t>
      </w:r>
    </w:p>
    <w:p w14:paraId="1EF65229" w14:textId="48752453" w:rsidR="00B95D7C" w:rsidRDefault="00B95D7C" w:rsidP="00B95D7C">
      <w:pPr>
        <w:pStyle w:val="ListParagraph"/>
        <w:numPr>
          <w:ilvl w:val="0"/>
          <w:numId w:val="6"/>
        </w:numPr>
        <w:rPr>
          <w:rFonts w:ascii="Arial" w:hAnsi="Arial" w:cs="Arial"/>
          <w:sz w:val="20"/>
          <w:szCs w:val="20"/>
        </w:rPr>
      </w:pPr>
      <w:r>
        <w:rPr>
          <w:rFonts w:ascii="Arial" w:hAnsi="Arial" w:cs="Arial"/>
          <w:sz w:val="20"/>
          <w:szCs w:val="20"/>
        </w:rPr>
        <w:t>Resume information for each project team member, to include project experience, years with the firm and total years in construction</w:t>
      </w:r>
    </w:p>
    <w:p w14:paraId="7077E2ED" w14:textId="1563B93C" w:rsidR="00B95D7C" w:rsidRDefault="00B95D7C" w:rsidP="00B95D7C">
      <w:pPr>
        <w:pStyle w:val="ListParagraph"/>
        <w:numPr>
          <w:ilvl w:val="0"/>
          <w:numId w:val="6"/>
        </w:numPr>
        <w:rPr>
          <w:rFonts w:ascii="Arial" w:hAnsi="Arial" w:cs="Arial"/>
          <w:sz w:val="20"/>
          <w:szCs w:val="20"/>
        </w:rPr>
      </w:pPr>
      <w:r>
        <w:rPr>
          <w:rFonts w:ascii="Arial" w:hAnsi="Arial" w:cs="Arial"/>
          <w:sz w:val="20"/>
          <w:szCs w:val="20"/>
        </w:rPr>
        <w:t>Indicate the percentage of each individual’s time that will be allocated toward this project</w:t>
      </w:r>
    </w:p>
    <w:p w14:paraId="736FF96F" w14:textId="77777777" w:rsidR="00E1050A" w:rsidRDefault="00E1050A" w:rsidP="00E1050A">
      <w:pPr>
        <w:pStyle w:val="ListParagraph"/>
        <w:ind w:left="1080"/>
        <w:rPr>
          <w:rFonts w:ascii="Arial" w:hAnsi="Arial" w:cs="Arial"/>
          <w:sz w:val="20"/>
          <w:szCs w:val="20"/>
        </w:rPr>
      </w:pPr>
    </w:p>
    <w:p w14:paraId="5FDB7376" w14:textId="3D8EC59A" w:rsidR="00B95D7C" w:rsidRPr="00CB7415" w:rsidRDefault="00B95D7C" w:rsidP="00CB7415">
      <w:pPr>
        <w:pStyle w:val="ListParagraph"/>
        <w:numPr>
          <w:ilvl w:val="0"/>
          <w:numId w:val="9"/>
        </w:numPr>
        <w:rPr>
          <w:rFonts w:ascii="Arial" w:hAnsi="Arial" w:cs="Arial"/>
          <w:sz w:val="20"/>
          <w:szCs w:val="20"/>
        </w:rPr>
      </w:pPr>
      <w:r w:rsidRPr="00CB7415">
        <w:rPr>
          <w:rFonts w:ascii="Arial" w:hAnsi="Arial" w:cs="Arial"/>
          <w:sz w:val="20"/>
          <w:szCs w:val="20"/>
        </w:rPr>
        <w:t>Project Experience</w:t>
      </w:r>
    </w:p>
    <w:p w14:paraId="4EDAA8A8" w14:textId="67F8FF57" w:rsidR="00B95D7C" w:rsidRDefault="008265E0" w:rsidP="00B95D7C">
      <w:pPr>
        <w:pStyle w:val="ListParagraph"/>
        <w:numPr>
          <w:ilvl w:val="0"/>
          <w:numId w:val="7"/>
        </w:numPr>
        <w:rPr>
          <w:rFonts w:ascii="Arial" w:hAnsi="Arial" w:cs="Arial"/>
          <w:sz w:val="20"/>
          <w:szCs w:val="20"/>
        </w:rPr>
      </w:pPr>
      <w:r>
        <w:rPr>
          <w:rFonts w:ascii="Arial" w:hAnsi="Arial" w:cs="Arial"/>
          <w:sz w:val="20"/>
          <w:szCs w:val="20"/>
        </w:rPr>
        <w:t>Illustrate the firm’s overall experience in working with similar clients</w:t>
      </w:r>
    </w:p>
    <w:p w14:paraId="0786C0B6" w14:textId="57D4D756" w:rsidR="008265E0" w:rsidRDefault="008265E0" w:rsidP="00B95D7C">
      <w:pPr>
        <w:pStyle w:val="ListParagraph"/>
        <w:numPr>
          <w:ilvl w:val="0"/>
          <w:numId w:val="7"/>
        </w:numPr>
        <w:rPr>
          <w:rFonts w:ascii="Arial" w:hAnsi="Arial" w:cs="Arial"/>
          <w:sz w:val="20"/>
          <w:szCs w:val="20"/>
        </w:rPr>
      </w:pPr>
      <w:r>
        <w:rPr>
          <w:rFonts w:ascii="Arial" w:hAnsi="Arial" w:cs="Arial"/>
          <w:sz w:val="20"/>
          <w:szCs w:val="20"/>
        </w:rPr>
        <w:lastRenderedPageBreak/>
        <w:t>Provide information on 3-5 specific relevant projects completed by the firm. Include the following information for each project:</w:t>
      </w:r>
    </w:p>
    <w:p w14:paraId="46977794" w14:textId="378ED802" w:rsidR="008265E0" w:rsidRDefault="00005CC0" w:rsidP="008265E0">
      <w:pPr>
        <w:pStyle w:val="ListParagraph"/>
        <w:numPr>
          <w:ilvl w:val="1"/>
          <w:numId w:val="7"/>
        </w:numPr>
        <w:rPr>
          <w:rFonts w:ascii="Arial" w:hAnsi="Arial" w:cs="Arial"/>
          <w:sz w:val="20"/>
          <w:szCs w:val="20"/>
        </w:rPr>
      </w:pPr>
      <w:r>
        <w:rPr>
          <w:rFonts w:ascii="Arial" w:hAnsi="Arial" w:cs="Arial"/>
          <w:sz w:val="20"/>
          <w:szCs w:val="20"/>
        </w:rPr>
        <w:t>Basic project information: size, cost, duration, type of construction</w:t>
      </w:r>
    </w:p>
    <w:p w14:paraId="1E275E1E" w14:textId="6494F588" w:rsidR="00005CC0" w:rsidRDefault="00005CC0" w:rsidP="008265E0">
      <w:pPr>
        <w:pStyle w:val="ListParagraph"/>
        <w:numPr>
          <w:ilvl w:val="1"/>
          <w:numId w:val="7"/>
        </w:numPr>
        <w:rPr>
          <w:rFonts w:ascii="Arial" w:hAnsi="Arial" w:cs="Arial"/>
          <w:sz w:val="20"/>
          <w:szCs w:val="20"/>
        </w:rPr>
      </w:pPr>
      <w:r>
        <w:rPr>
          <w:rFonts w:ascii="Arial" w:hAnsi="Arial" w:cs="Arial"/>
          <w:sz w:val="20"/>
          <w:szCs w:val="20"/>
        </w:rPr>
        <w:t>Services provided by the firm on the project</w:t>
      </w:r>
    </w:p>
    <w:p w14:paraId="2768CD61" w14:textId="4ABDAFF0" w:rsidR="00005CC0" w:rsidRDefault="00005CC0" w:rsidP="008265E0">
      <w:pPr>
        <w:pStyle w:val="ListParagraph"/>
        <w:numPr>
          <w:ilvl w:val="1"/>
          <w:numId w:val="7"/>
        </w:numPr>
        <w:rPr>
          <w:rFonts w:ascii="Arial" w:hAnsi="Arial" w:cs="Arial"/>
          <w:sz w:val="20"/>
          <w:szCs w:val="20"/>
        </w:rPr>
      </w:pPr>
      <w:r>
        <w:rPr>
          <w:rFonts w:ascii="Arial" w:hAnsi="Arial" w:cs="Arial"/>
          <w:sz w:val="20"/>
          <w:szCs w:val="20"/>
        </w:rPr>
        <w:t>Demonstrate adherence to the project schedule</w:t>
      </w:r>
      <w:r w:rsidR="0040230D">
        <w:rPr>
          <w:rFonts w:ascii="Arial" w:hAnsi="Arial" w:cs="Arial"/>
          <w:sz w:val="20"/>
          <w:szCs w:val="20"/>
        </w:rPr>
        <w:t xml:space="preserve"> and the owner’s desired completion date</w:t>
      </w:r>
    </w:p>
    <w:p w14:paraId="309177AE" w14:textId="3DDEFB5E" w:rsidR="00005CC0" w:rsidRDefault="00005CC0" w:rsidP="008265E0">
      <w:pPr>
        <w:pStyle w:val="ListParagraph"/>
        <w:numPr>
          <w:ilvl w:val="1"/>
          <w:numId w:val="7"/>
        </w:numPr>
        <w:rPr>
          <w:rFonts w:ascii="Arial" w:hAnsi="Arial" w:cs="Arial"/>
          <w:sz w:val="20"/>
          <w:szCs w:val="20"/>
        </w:rPr>
      </w:pPr>
      <w:r>
        <w:rPr>
          <w:rFonts w:ascii="Arial" w:hAnsi="Arial" w:cs="Arial"/>
          <w:sz w:val="20"/>
          <w:szCs w:val="20"/>
        </w:rPr>
        <w:t>Demonstrate adherence to the project budget</w:t>
      </w:r>
    </w:p>
    <w:p w14:paraId="6D3371EE" w14:textId="3CB06418" w:rsidR="00005CC0" w:rsidRDefault="00005CC0" w:rsidP="008265E0">
      <w:pPr>
        <w:pStyle w:val="ListParagraph"/>
        <w:numPr>
          <w:ilvl w:val="1"/>
          <w:numId w:val="7"/>
        </w:numPr>
        <w:rPr>
          <w:rFonts w:ascii="Arial" w:hAnsi="Arial" w:cs="Arial"/>
          <w:sz w:val="20"/>
          <w:szCs w:val="20"/>
        </w:rPr>
      </w:pPr>
      <w:r>
        <w:rPr>
          <w:rFonts w:ascii="Arial" w:hAnsi="Arial" w:cs="Arial"/>
          <w:sz w:val="20"/>
          <w:szCs w:val="20"/>
        </w:rPr>
        <w:t>Demonstrate value provided to the owner on the project</w:t>
      </w:r>
    </w:p>
    <w:p w14:paraId="6C299DC9" w14:textId="0E531731" w:rsidR="00C96E80" w:rsidRDefault="00C96E80" w:rsidP="00C96E80">
      <w:pPr>
        <w:pStyle w:val="ListParagraph"/>
        <w:numPr>
          <w:ilvl w:val="1"/>
          <w:numId w:val="7"/>
        </w:numPr>
        <w:rPr>
          <w:rFonts w:ascii="Arial" w:hAnsi="Arial" w:cs="Arial"/>
          <w:sz w:val="20"/>
          <w:szCs w:val="20"/>
        </w:rPr>
      </w:pPr>
      <w:r>
        <w:rPr>
          <w:rFonts w:ascii="Arial" w:hAnsi="Arial" w:cs="Arial"/>
          <w:sz w:val="20"/>
          <w:szCs w:val="20"/>
        </w:rPr>
        <w:t>Owner contact information</w:t>
      </w:r>
    </w:p>
    <w:p w14:paraId="29A155D5" w14:textId="378E1985" w:rsidR="00C96E80" w:rsidRDefault="00C96E80" w:rsidP="00C96E80">
      <w:pPr>
        <w:pStyle w:val="ListParagraph"/>
        <w:numPr>
          <w:ilvl w:val="1"/>
          <w:numId w:val="7"/>
        </w:numPr>
        <w:rPr>
          <w:rFonts w:ascii="Arial" w:hAnsi="Arial" w:cs="Arial"/>
          <w:sz w:val="20"/>
          <w:szCs w:val="20"/>
        </w:rPr>
      </w:pPr>
      <w:r>
        <w:rPr>
          <w:rFonts w:ascii="Arial" w:hAnsi="Arial" w:cs="Arial"/>
          <w:sz w:val="20"/>
          <w:szCs w:val="20"/>
        </w:rPr>
        <w:t>Architect contact information</w:t>
      </w:r>
    </w:p>
    <w:p w14:paraId="5C5B86B7" w14:textId="74979DF1" w:rsidR="00B03256" w:rsidRPr="00C96E80" w:rsidRDefault="00B03256" w:rsidP="00C96E80">
      <w:pPr>
        <w:pStyle w:val="ListParagraph"/>
        <w:numPr>
          <w:ilvl w:val="1"/>
          <w:numId w:val="7"/>
        </w:numPr>
        <w:rPr>
          <w:rFonts w:ascii="Arial" w:hAnsi="Arial" w:cs="Arial"/>
          <w:sz w:val="20"/>
          <w:szCs w:val="20"/>
        </w:rPr>
      </w:pPr>
      <w:r>
        <w:rPr>
          <w:rFonts w:ascii="Arial" w:hAnsi="Arial" w:cs="Arial"/>
          <w:sz w:val="20"/>
          <w:szCs w:val="20"/>
        </w:rPr>
        <w:t xml:space="preserve">Describe how the project is relevant to this project for </w:t>
      </w:r>
      <w:r w:rsidRPr="00B03256">
        <w:rPr>
          <w:rFonts w:ascii="Arial" w:hAnsi="Arial" w:cs="Arial"/>
          <w:sz w:val="20"/>
          <w:szCs w:val="20"/>
          <w:highlight w:val="yellow"/>
        </w:rPr>
        <w:t>[OWNER]</w:t>
      </w:r>
    </w:p>
    <w:p w14:paraId="6DAAFF11" w14:textId="77777777" w:rsidR="00E1050A" w:rsidRDefault="00E1050A" w:rsidP="00E1050A">
      <w:pPr>
        <w:pStyle w:val="ListParagraph"/>
        <w:ind w:left="1800"/>
        <w:rPr>
          <w:rFonts w:ascii="Arial" w:hAnsi="Arial" w:cs="Arial"/>
          <w:sz w:val="20"/>
          <w:szCs w:val="20"/>
        </w:rPr>
      </w:pPr>
    </w:p>
    <w:p w14:paraId="5D294FD1" w14:textId="2CA18D31" w:rsidR="00005CC0" w:rsidRPr="00CB7415" w:rsidRDefault="003F282A" w:rsidP="00CB7415">
      <w:pPr>
        <w:pStyle w:val="ListParagraph"/>
        <w:numPr>
          <w:ilvl w:val="0"/>
          <w:numId w:val="9"/>
        </w:numPr>
        <w:rPr>
          <w:rFonts w:ascii="Arial" w:hAnsi="Arial" w:cs="Arial"/>
          <w:sz w:val="20"/>
          <w:szCs w:val="20"/>
        </w:rPr>
      </w:pPr>
      <w:r w:rsidRPr="00CB7415">
        <w:rPr>
          <w:rFonts w:ascii="Arial" w:hAnsi="Arial" w:cs="Arial"/>
          <w:sz w:val="20"/>
          <w:szCs w:val="20"/>
        </w:rPr>
        <w:t>Project Management Approach</w:t>
      </w:r>
    </w:p>
    <w:p w14:paraId="6D690048" w14:textId="5848589D" w:rsidR="00AD18AB" w:rsidRDefault="00AD18AB" w:rsidP="003F282A">
      <w:pPr>
        <w:pStyle w:val="ListParagraph"/>
        <w:numPr>
          <w:ilvl w:val="0"/>
          <w:numId w:val="8"/>
        </w:numPr>
        <w:rPr>
          <w:rFonts w:ascii="Arial" w:hAnsi="Arial" w:cs="Arial"/>
          <w:sz w:val="20"/>
          <w:szCs w:val="20"/>
        </w:rPr>
      </w:pPr>
      <w:r>
        <w:rPr>
          <w:rFonts w:ascii="Arial" w:hAnsi="Arial" w:cs="Arial"/>
          <w:sz w:val="20"/>
          <w:szCs w:val="20"/>
        </w:rPr>
        <w:t xml:space="preserve">Describe your overall approach and philosophy to serving </w:t>
      </w:r>
      <w:r w:rsidR="008A3365">
        <w:rPr>
          <w:rFonts w:ascii="Arial" w:hAnsi="Arial" w:cs="Arial"/>
          <w:sz w:val="20"/>
          <w:szCs w:val="20"/>
        </w:rPr>
        <w:t xml:space="preserve">in a construction manager-at-risk capacity </w:t>
      </w:r>
    </w:p>
    <w:p w14:paraId="36C38969" w14:textId="0EF1CD98" w:rsidR="003F282A" w:rsidRDefault="003F282A" w:rsidP="003F282A">
      <w:pPr>
        <w:pStyle w:val="ListParagraph"/>
        <w:numPr>
          <w:ilvl w:val="0"/>
          <w:numId w:val="8"/>
        </w:numPr>
        <w:rPr>
          <w:rFonts w:ascii="Arial" w:hAnsi="Arial" w:cs="Arial"/>
          <w:sz w:val="20"/>
          <w:szCs w:val="20"/>
        </w:rPr>
      </w:pPr>
      <w:r>
        <w:rPr>
          <w:rFonts w:ascii="Arial" w:hAnsi="Arial" w:cs="Arial"/>
          <w:sz w:val="20"/>
          <w:szCs w:val="20"/>
        </w:rPr>
        <w:t>Describe your approach to providing preconstruction services, including but not limited to cost estimating, value engineering, constructability review, project scheduling, bid packaging, bid administration, and development of the GMP</w:t>
      </w:r>
    </w:p>
    <w:p w14:paraId="17C8B436" w14:textId="73EB4325" w:rsidR="003F282A" w:rsidRDefault="003F282A" w:rsidP="003F282A">
      <w:pPr>
        <w:pStyle w:val="ListParagraph"/>
        <w:numPr>
          <w:ilvl w:val="0"/>
          <w:numId w:val="8"/>
        </w:numPr>
        <w:rPr>
          <w:rFonts w:ascii="Arial" w:hAnsi="Arial" w:cs="Arial"/>
          <w:sz w:val="20"/>
          <w:szCs w:val="20"/>
        </w:rPr>
      </w:pPr>
      <w:r>
        <w:rPr>
          <w:rFonts w:ascii="Arial" w:hAnsi="Arial" w:cs="Arial"/>
          <w:sz w:val="20"/>
          <w:szCs w:val="20"/>
        </w:rPr>
        <w:t>Describe your approach to managing the construction process including how you maintain</w:t>
      </w:r>
      <w:r w:rsidR="00EA239C">
        <w:rPr>
          <w:rFonts w:ascii="Arial" w:hAnsi="Arial" w:cs="Arial"/>
          <w:sz w:val="20"/>
          <w:szCs w:val="20"/>
        </w:rPr>
        <w:t xml:space="preserve"> the project schedule, coordinate trade contractors, manage communication among the project team (owner, design team, con</w:t>
      </w:r>
      <w:r w:rsidR="003B1219">
        <w:rPr>
          <w:rFonts w:ascii="Arial" w:hAnsi="Arial" w:cs="Arial"/>
          <w:sz w:val="20"/>
          <w:szCs w:val="20"/>
        </w:rPr>
        <w:t xml:space="preserve">tractor), manage the construction site and its surroundings, </w:t>
      </w:r>
    </w:p>
    <w:p w14:paraId="5F36E222" w14:textId="50A9C637" w:rsidR="0091361A" w:rsidRDefault="003B1219" w:rsidP="0091361A">
      <w:pPr>
        <w:pStyle w:val="ListParagraph"/>
        <w:numPr>
          <w:ilvl w:val="0"/>
          <w:numId w:val="8"/>
        </w:numPr>
        <w:rPr>
          <w:rFonts w:ascii="Arial" w:hAnsi="Arial" w:cs="Arial"/>
          <w:sz w:val="20"/>
          <w:szCs w:val="20"/>
        </w:rPr>
      </w:pPr>
      <w:r>
        <w:rPr>
          <w:rFonts w:ascii="Arial" w:hAnsi="Arial" w:cs="Arial"/>
          <w:sz w:val="20"/>
          <w:szCs w:val="20"/>
        </w:rPr>
        <w:t>Describe your approach to project administration including change orders, pay applications, progress reports, decision documentation and closeout</w:t>
      </w:r>
    </w:p>
    <w:p w14:paraId="56372EC7" w14:textId="77777777" w:rsidR="00E1050A" w:rsidRDefault="00E1050A" w:rsidP="00E1050A">
      <w:pPr>
        <w:pStyle w:val="ListParagraph"/>
        <w:ind w:left="1080"/>
        <w:rPr>
          <w:rFonts w:ascii="Arial" w:hAnsi="Arial" w:cs="Arial"/>
          <w:sz w:val="20"/>
          <w:szCs w:val="20"/>
        </w:rPr>
      </w:pPr>
    </w:p>
    <w:p w14:paraId="7A1336F3" w14:textId="5D5B4154" w:rsidR="0091361A" w:rsidRDefault="0091361A" w:rsidP="0091361A">
      <w:pPr>
        <w:pStyle w:val="ListParagraph"/>
        <w:numPr>
          <w:ilvl w:val="0"/>
          <w:numId w:val="9"/>
        </w:numPr>
        <w:rPr>
          <w:rFonts w:ascii="Arial" w:hAnsi="Arial" w:cs="Arial"/>
          <w:sz w:val="20"/>
          <w:szCs w:val="20"/>
        </w:rPr>
      </w:pPr>
      <w:r>
        <w:rPr>
          <w:rFonts w:ascii="Arial" w:hAnsi="Arial" w:cs="Arial"/>
          <w:sz w:val="20"/>
          <w:szCs w:val="20"/>
        </w:rPr>
        <w:t>Safety Approach &amp; Record</w:t>
      </w:r>
    </w:p>
    <w:p w14:paraId="6655D9D0" w14:textId="3CF2C9C7" w:rsidR="0091361A" w:rsidRDefault="0091361A" w:rsidP="0091361A">
      <w:pPr>
        <w:pStyle w:val="ListParagraph"/>
        <w:numPr>
          <w:ilvl w:val="1"/>
          <w:numId w:val="9"/>
        </w:numPr>
        <w:rPr>
          <w:rFonts w:ascii="Arial" w:hAnsi="Arial" w:cs="Arial"/>
          <w:sz w:val="20"/>
          <w:szCs w:val="20"/>
        </w:rPr>
      </w:pPr>
      <w:r>
        <w:rPr>
          <w:rFonts w:ascii="Arial" w:hAnsi="Arial" w:cs="Arial"/>
          <w:sz w:val="20"/>
          <w:szCs w:val="20"/>
        </w:rPr>
        <w:t>Describe your approach to maintaining a safe working environment for construction crews, building occupants, the general public, and property.</w:t>
      </w:r>
    </w:p>
    <w:p w14:paraId="5C8FD482" w14:textId="4A23FFB8" w:rsidR="0091361A" w:rsidRDefault="0091361A" w:rsidP="0091361A">
      <w:pPr>
        <w:pStyle w:val="ListParagraph"/>
        <w:numPr>
          <w:ilvl w:val="1"/>
          <w:numId w:val="9"/>
        </w:numPr>
        <w:rPr>
          <w:rFonts w:ascii="Arial" w:hAnsi="Arial" w:cs="Arial"/>
          <w:sz w:val="20"/>
          <w:szCs w:val="20"/>
        </w:rPr>
      </w:pPr>
      <w:r>
        <w:rPr>
          <w:rFonts w:ascii="Arial" w:hAnsi="Arial" w:cs="Arial"/>
          <w:sz w:val="20"/>
          <w:szCs w:val="20"/>
        </w:rPr>
        <w:t>List your firm’s experi</w:t>
      </w:r>
      <w:r w:rsidR="00C92B24">
        <w:rPr>
          <w:rFonts w:ascii="Arial" w:hAnsi="Arial" w:cs="Arial"/>
          <w:sz w:val="20"/>
          <w:szCs w:val="20"/>
        </w:rPr>
        <w:t>ence modification rate (EMR) for the current year and the previous four years</w:t>
      </w:r>
    </w:p>
    <w:p w14:paraId="0EFF65DF" w14:textId="3FD15DDC" w:rsidR="005905F8" w:rsidRPr="00836352" w:rsidRDefault="00C92B24" w:rsidP="005905F8">
      <w:pPr>
        <w:pStyle w:val="ListParagraph"/>
        <w:numPr>
          <w:ilvl w:val="1"/>
          <w:numId w:val="9"/>
        </w:numPr>
        <w:rPr>
          <w:rFonts w:ascii="Arial" w:hAnsi="Arial" w:cs="Arial"/>
          <w:sz w:val="20"/>
          <w:szCs w:val="20"/>
        </w:rPr>
      </w:pPr>
      <w:r>
        <w:rPr>
          <w:rFonts w:ascii="Arial" w:hAnsi="Arial" w:cs="Arial"/>
          <w:sz w:val="20"/>
          <w:szCs w:val="20"/>
        </w:rPr>
        <w:t xml:space="preserve">List any </w:t>
      </w:r>
      <w:r w:rsidR="001B50CD">
        <w:rPr>
          <w:rFonts w:ascii="Arial" w:hAnsi="Arial" w:cs="Arial"/>
          <w:sz w:val="20"/>
          <w:szCs w:val="20"/>
        </w:rPr>
        <w:t>I</w:t>
      </w:r>
      <w:r>
        <w:rPr>
          <w:rFonts w:ascii="Arial" w:hAnsi="Arial" w:cs="Arial"/>
          <w:sz w:val="20"/>
          <w:szCs w:val="20"/>
        </w:rPr>
        <w:t xml:space="preserve">OSHA </w:t>
      </w:r>
      <w:r w:rsidR="009453A3">
        <w:rPr>
          <w:rFonts w:ascii="Arial" w:hAnsi="Arial" w:cs="Arial"/>
          <w:sz w:val="20"/>
          <w:szCs w:val="20"/>
        </w:rPr>
        <w:t>c</w:t>
      </w:r>
      <w:r>
        <w:rPr>
          <w:rFonts w:ascii="Arial" w:hAnsi="Arial" w:cs="Arial"/>
          <w:sz w:val="20"/>
          <w:szCs w:val="20"/>
        </w:rPr>
        <w:t>itations from within the last five calendar years</w:t>
      </w:r>
    </w:p>
    <w:p w14:paraId="366D8584" w14:textId="2F1E6C22" w:rsidR="005905F8" w:rsidRDefault="005905F8" w:rsidP="005905F8">
      <w:pPr>
        <w:rPr>
          <w:rFonts w:ascii="Arial" w:hAnsi="Arial" w:cs="Arial"/>
          <w:b/>
          <w:bCs/>
          <w:sz w:val="20"/>
          <w:szCs w:val="20"/>
          <w:u w:val="single"/>
        </w:rPr>
      </w:pPr>
      <w:r w:rsidRPr="005905F8">
        <w:rPr>
          <w:rFonts w:ascii="Arial" w:hAnsi="Arial" w:cs="Arial"/>
          <w:b/>
          <w:bCs/>
          <w:sz w:val="20"/>
          <w:szCs w:val="20"/>
          <w:u w:val="single"/>
        </w:rPr>
        <w:t>Scoring of Statements of Qualification</w:t>
      </w:r>
    </w:p>
    <w:p w14:paraId="1ED6F102" w14:textId="10B247EA" w:rsidR="005905F8" w:rsidRDefault="005905F8" w:rsidP="005905F8">
      <w:pPr>
        <w:rPr>
          <w:rFonts w:ascii="Arial" w:hAnsi="Arial" w:cs="Arial"/>
          <w:sz w:val="20"/>
          <w:szCs w:val="20"/>
        </w:rPr>
      </w:pPr>
      <w:r>
        <w:rPr>
          <w:rFonts w:ascii="Arial" w:hAnsi="Arial" w:cs="Arial"/>
          <w:sz w:val="20"/>
          <w:szCs w:val="20"/>
        </w:rPr>
        <w:t>A total of 100 points is available for the</w:t>
      </w:r>
      <w:r w:rsidR="004D5B19">
        <w:rPr>
          <w:rFonts w:ascii="Arial" w:hAnsi="Arial" w:cs="Arial"/>
          <w:sz w:val="20"/>
          <w:szCs w:val="20"/>
        </w:rPr>
        <w:t xml:space="preserve"> Statement of Qualifications.</w:t>
      </w:r>
      <w:r w:rsidR="00B965AB">
        <w:rPr>
          <w:rFonts w:ascii="Arial" w:hAnsi="Arial" w:cs="Arial"/>
          <w:sz w:val="20"/>
          <w:szCs w:val="20"/>
        </w:rPr>
        <w:t xml:space="preserve"> </w:t>
      </w:r>
    </w:p>
    <w:p w14:paraId="3C297F8D" w14:textId="4A496564" w:rsidR="004D5B19" w:rsidRDefault="004D5B19" w:rsidP="005905F8">
      <w:pPr>
        <w:rPr>
          <w:rFonts w:ascii="Arial" w:hAnsi="Arial" w:cs="Arial"/>
          <w:sz w:val="20"/>
          <w:szCs w:val="20"/>
        </w:rPr>
      </w:pPr>
      <w:r>
        <w:rPr>
          <w:rFonts w:ascii="Arial" w:hAnsi="Arial" w:cs="Arial"/>
          <w:sz w:val="20"/>
          <w:szCs w:val="20"/>
        </w:rPr>
        <w:t xml:space="preserve">Statements of Qualifications will be </w:t>
      </w:r>
      <w:r w:rsidR="00BC3472">
        <w:rPr>
          <w:rFonts w:ascii="Arial" w:hAnsi="Arial" w:cs="Arial"/>
          <w:sz w:val="20"/>
          <w:szCs w:val="20"/>
        </w:rPr>
        <w:t>scored</w:t>
      </w:r>
      <w:r>
        <w:rPr>
          <w:rFonts w:ascii="Arial" w:hAnsi="Arial" w:cs="Arial"/>
          <w:sz w:val="20"/>
          <w:szCs w:val="20"/>
        </w:rPr>
        <w:t xml:space="preserve"> in their entirety according the following priorities </w:t>
      </w:r>
      <w:r w:rsidR="00BC3472">
        <w:rPr>
          <w:rFonts w:ascii="Arial" w:hAnsi="Arial" w:cs="Arial"/>
          <w:sz w:val="20"/>
          <w:szCs w:val="20"/>
        </w:rPr>
        <w:t xml:space="preserve">of the Owner </w:t>
      </w:r>
      <w:r>
        <w:rPr>
          <w:rFonts w:ascii="Arial" w:hAnsi="Arial" w:cs="Arial"/>
          <w:sz w:val="20"/>
          <w:szCs w:val="20"/>
        </w:rPr>
        <w:t>and point allocation</w:t>
      </w:r>
      <w:r w:rsidR="00BC3472">
        <w:rPr>
          <w:rFonts w:ascii="Arial" w:hAnsi="Arial" w:cs="Arial"/>
          <w:sz w:val="20"/>
          <w:szCs w:val="20"/>
        </w:rPr>
        <w:t>s.</w:t>
      </w:r>
    </w:p>
    <w:tbl>
      <w:tblPr>
        <w:tblStyle w:val="TableGrid"/>
        <w:tblW w:w="0" w:type="auto"/>
        <w:tblLook w:val="04A0" w:firstRow="1" w:lastRow="0" w:firstColumn="1" w:lastColumn="0" w:noHBand="0" w:noVBand="1"/>
      </w:tblPr>
      <w:tblGrid>
        <w:gridCol w:w="625"/>
        <w:gridCol w:w="5760"/>
      </w:tblGrid>
      <w:tr w:rsidR="00605956" w14:paraId="4261A2AF" w14:textId="77777777" w:rsidTr="00BC3472">
        <w:tc>
          <w:tcPr>
            <w:tcW w:w="625" w:type="dxa"/>
          </w:tcPr>
          <w:p w14:paraId="3BDE51D8" w14:textId="0CBD2CD2" w:rsidR="00605956" w:rsidRPr="00BC3472" w:rsidRDefault="006275B5" w:rsidP="0009228E">
            <w:pPr>
              <w:jc w:val="right"/>
              <w:rPr>
                <w:rFonts w:ascii="Arial" w:hAnsi="Arial" w:cs="Arial"/>
                <w:sz w:val="20"/>
                <w:szCs w:val="20"/>
                <w:highlight w:val="yellow"/>
              </w:rPr>
            </w:pPr>
            <w:r>
              <w:rPr>
                <w:rFonts w:ascii="Arial" w:hAnsi="Arial" w:cs="Arial"/>
                <w:sz w:val="20"/>
                <w:szCs w:val="20"/>
                <w:highlight w:val="yellow"/>
              </w:rPr>
              <w:t>25</w:t>
            </w:r>
          </w:p>
        </w:tc>
        <w:tc>
          <w:tcPr>
            <w:tcW w:w="5760" w:type="dxa"/>
          </w:tcPr>
          <w:p w14:paraId="5AF69FE9" w14:textId="37FE14B6" w:rsidR="00605956" w:rsidRDefault="000E3A53" w:rsidP="005905F8">
            <w:pPr>
              <w:rPr>
                <w:rFonts w:ascii="Arial" w:hAnsi="Arial" w:cs="Arial"/>
                <w:sz w:val="20"/>
                <w:szCs w:val="20"/>
              </w:rPr>
            </w:pPr>
            <w:r>
              <w:rPr>
                <w:rFonts w:ascii="Arial" w:hAnsi="Arial" w:cs="Arial"/>
                <w:sz w:val="20"/>
                <w:szCs w:val="20"/>
              </w:rPr>
              <w:t>Strength</w:t>
            </w:r>
            <w:r w:rsidR="00605956">
              <w:rPr>
                <w:rFonts w:ascii="Arial" w:hAnsi="Arial" w:cs="Arial"/>
                <w:sz w:val="20"/>
                <w:szCs w:val="20"/>
              </w:rPr>
              <w:t xml:space="preserve">/experience of </w:t>
            </w:r>
            <w:r w:rsidR="006275B5">
              <w:rPr>
                <w:rFonts w:ascii="Arial" w:hAnsi="Arial" w:cs="Arial"/>
                <w:sz w:val="20"/>
                <w:szCs w:val="20"/>
              </w:rPr>
              <w:t xml:space="preserve">the proposed </w:t>
            </w:r>
            <w:r w:rsidR="00605956">
              <w:rPr>
                <w:rFonts w:ascii="Arial" w:hAnsi="Arial" w:cs="Arial"/>
                <w:sz w:val="20"/>
                <w:szCs w:val="20"/>
              </w:rPr>
              <w:t>project team</w:t>
            </w:r>
          </w:p>
        </w:tc>
      </w:tr>
      <w:tr w:rsidR="006275B5" w14:paraId="15177558" w14:textId="77777777" w:rsidTr="00BC3472">
        <w:tc>
          <w:tcPr>
            <w:tcW w:w="625" w:type="dxa"/>
          </w:tcPr>
          <w:p w14:paraId="51F4CEB0" w14:textId="725919FF" w:rsidR="006275B5" w:rsidRDefault="00C017AA" w:rsidP="0009228E">
            <w:pPr>
              <w:jc w:val="right"/>
              <w:rPr>
                <w:rFonts w:ascii="Arial" w:hAnsi="Arial" w:cs="Arial"/>
                <w:sz w:val="20"/>
                <w:szCs w:val="20"/>
                <w:highlight w:val="yellow"/>
              </w:rPr>
            </w:pPr>
            <w:r>
              <w:rPr>
                <w:rFonts w:ascii="Arial" w:hAnsi="Arial" w:cs="Arial"/>
                <w:sz w:val="20"/>
                <w:szCs w:val="20"/>
                <w:highlight w:val="yellow"/>
              </w:rPr>
              <w:t>20</w:t>
            </w:r>
          </w:p>
        </w:tc>
        <w:tc>
          <w:tcPr>
            <w:tcW w:w="5760" w:type="dxa"/>
          </w:tcPr>
          <w:p w14:paraId="37AA2342" w14:textId="4F47AEC7" w:rsidR="006275B5" w:rsidRDefault="006275B5" w:rsidP="005905F8">
            <w:pPr>
              <w:rPr>
                <w:rFonts w:ascii="Arial" w:hAnsi="Arial" w:cs="Arial"/>
                <w:sz w:val="20"/>
                <w:szCs w:val="20"/>
              </w:rPr>
            </w:pPr>
            <w:r>
              <w:rPr>
                <w:rFonts w:ascii="Arial" w:hAnsi="Arial" w:cs="Arial"/>
                <w:sz w:val="20"/>
                <w:szCs w:val="20"/>
              </w:rPr>
              <w:t xml:space="preserve">Firm’s experience with </w:t>
            </w:r>
            <w:r w:rsidR="00796342">
              <w:rPr>
                <w:rFonts w:ascii="Arial" w:hAnsi="Arial" w:cs="Arial"/>
                <w:sz w:val="20"/>
                <w:szCs w:val="20"/>
              </w:rPr>
              <w:t>similar projects</w:t>
            </w:r>
          </w:p>
        </w:tc>
      </w:tr>
      <w:tr w:rsidR="006275B5" w14:paraId="29117F44" w14:textId="77777777" w:rsidTr="00BC3472">
        <w:tc>
          <w:tcPr>
            <w:tcW w:w="625" w:type="dxa"/>
          </w:tcPr>
          <w:p w14:paraId="174078B0" w14:textId="7CD95376" w:rsidR="006275B5" w:rsidRDefault="00C017AA" w:rsidP="0009228E">
            <w:pPr>
              <w:jc w:val="right"/>
              <w:rPr>
                <w:rFonts w:ascii="Arial" w:hAnsi="Arial" w:cs="Arial"/>
                <w:sz w:val="20"/>
                <w:szCs w:val="20"/>
                <w:highlight w:val="yellow"/>
              </w:rPr>
            </w:pPr>
            <w:r>
              <w:rPr>
                <w:rFonts w:ascii="Arial" w:hAnsi="Arial" w:cs="Arial"/>
                <w:sz w:val="20"/>
                <w:szCs w:val="20"/>
                <w:highlight w:val="yellow"/>
              </w:rPr>
              <w:t>15</w:t>
            </w:r>
          </w:p>
        </w:tc>
        <w:tc>
          <w:tcPr>
            <w:tcW w:w="5760" w:type="dxa"/>
          </w:tcPr>
          <w:p w14:paraId="1F62B6F4" w14:textId="00381A16" w:rsidR="006275B5" w:rsidRDefault="006275B5" w:rsidP="005905F8">
            <w:pPr>
              <w:rPr>
                <w:rFonts w:ascii="Arial" w:hAnsi="Arial" w:cs="Arial"/>
                <w:sz w:val="20"/>
                <w:szCs w:val="20"/>
              </w:rPr>
            </w:pPr>
            <w:r>
              <w:rPr>
                <w:rFonts w:ascii="Arial" w:hAnsi="Arial" w:cs="Arial"/>
                <w:sz w:val="20"/>
                <w:szCs w:val="20"/>
              </w:rPr>
              <w:t>Approach to leading construction projects</w:t>
            </w:r>
          </w:p>
        </w:tc>
      </w:tr>
      <w:tr w:rsidR="006275B5" w14:paraId="02EF0E20" w14:textId="77777777" w:rsidTr="00BC3472">
        <w:tc>
          <w:tcPr>
            <w:tcW w:w="625" w:type="dxa"/>
          </w:tcPr>
          <w:p w14:paraId="2EAFE1C0" w14:textId="438AB7EF" w:rsidR="006275B5" w:rsidRDefault="006275B5" w:rsidP="0009228E">
            <w:pPr>
              <w:jc w:val="right"/>
              <w:rPr>
                <w:rFonts w:ascii="Arial" w:hAnsi="Arial" w:cs="Arial"/>
                <w:sz w:val="20"/>
                <w:szCs w:val="20"/>
                <w:highlight w:val="yellow"/>
              </w:rPr>
            </w:pPr>
            <w:r>
              <w:rPr>
                <w:rFonts w:ascii="Arial" w:hAnsi="Arial" w:cs="Arial"/>
                <w:sz w:val="20"/>
                <w:szCs w:val="20"/>
                <w:highlight w:val="yellow"/>
              </w:rPr>
              <w:t>15</w:t>
            </w:r>
          </w:p>
        </w:tc>
        <w:tc>
          <w:tcPr>
            <w:tcW w:w="5760" w:type="dxa"/>
          </w:tcPr>
          <w:p w14:paraId="2C744104" w14:textId="6997E345" w:rsidR="006275B5" w:rsidRDefault="006275B5" w:rsidP="005905F8">
            <w:pPr>
              <w:rPr>
                <w:rFonts w:ascii="Arial" w:hAnsi="Arial" w:cs="Arial"/>
                <w:sz w:val="20"/>
                <w:szCs w:val="20"/>
              </w:rPr>
            </w:pPr>
            <w:r>
              <w:rPr>
                <w:rFonts w:ascii="Arial" w:hAnsi="Arial" w:cs="Arial"/>
                <w:sz w:val="20"/>
                <w:szCs w:val="20"/>
              </w:rPr>
              <w:t>Safety record and approach</w:t>
            </w:r>
          </w:p>
        </w:tc>
      </w:tr>
      <w:tr w:rsidR="006275B5" w14:paraId="1F6D28AB" w14:textId="77777777" w:rsidTr="00BC3472">
        <w:tc>
          <w:tcPr>
            <w:tcW w:w="625" w:type="dxa"/>
          </w:tcPr>
          <w:p w14:paraId="4FDE895C" w14:textId="4889559C" w:rsidR="006275B5" w:rsidRDefault="006275B5" w:rsidP="0009228E">
            <w:pPr>
              <w:jc w:val="right"/>
              <w:rPr>
                <w:rFonts w:ascii="Arial" w:hAnsi="Arial" w:cs="Arial"/>
                <w:sz w:val="20"/>
                <w:szCs w:val="20"/>
                <w:highlight w:val="yellow"/>
              </w:rPr>
            </w:pPr>
            <w:r>
              <w:rPr>
                <w:rFonts w:ascii="Arial" w:hAnsi="Arial" w:cs="Arial"/>
                <w:sz w:val="20"/>
                <w:szCs w:val="20"/>
                <w:highlight w:val="yellow"/>
              </w:rPr>
              <w:t>25</w:t>
            </w:r>
          </w:p>
        </w:tc>
        <w:tc>
          <w:tcPr>
            <w:tcW w:w="5760" w:type="dxa"/>
          </w:tcPr>
          <w:p w14:paraId="27486591" w14:textId="16E7734D" w:rsidR="006275B5" w:rsidRDefault="006275B5" w:rsidP="005905F8">
            <w:pPr>
              <w:rPr>
                <w:rFonts w:ascii="Arial" w:hAnsi="Arial" w:cs="Arial"/>
                <w:sz w:val="20"/>
                <w:szCs w:val="20"/>
              </w:rPr>
            </w:pPr>
            <w:r>
              <w:rPr>
                <w:rFonts w:ascii="Arial" w:hAnsi="Arial" w:cs="Arial"/>
                <w:sz w:val="20"/>
                <w:szCs w:val="20"/>
              </w:rPr>
              <w:t>Overall firm characteristics (location, size, company structure, reputation)</w:t>
            </w:r>
          </w:p>
        </w:tc>
      </w:tr>
    </w:tbl>
    <w:p w14:paraId="0E088470" w14:textId="72B4046A" w:rsidR="00316AE3" w:rsidRDefault="00316AE3" w:rsidP="005905F8">
      <w:pPr>
        <w:rPr>
          <w:rFonts w:ascii="Arial" w:hAnsi="Arial" w:cs="Arial"/>
          <w:sz w:val="20"/>
          <w:szCs w:val="20"/>
        </w:rPr>
      </w:pPr>
    </w:p>
    <w:p w14:paraId="2805ED22" w14:textId="4DD563E7" w:rsidR="000E3A53" w:rsidRPr="00E006B3" w:rsidRDefault="00047422" w:rsidP="005905F8">
      <w:pPr>
        <w:rPr>
          <w:rFonts w:ascii="Arial" w:hAnsi="Arial" w:cs="Arial"/>
          <w:i/>
          <w:iCs/>
          <w:sz w:val="20"/>
          <w:szCs w:val="20"/>
        </w:rPr>
      </w:pPr>
      <w:r>
        <w:rPr>
          <w:rFonts w:ascii="Arial" w:hAnsi="Arial" w:cs="Arial"/>
          <w:noProof/>
          <w:sz w:val="20"/>
          <w:szCs w:val="20"/>
        </w:rPr>
        <mc:AlternateContent>
          <mc:Choice Requires="wps">
            <w:drawing>
              <wp:anchor distT="0" distB="0" distL="114300" distR="114300" simplePos="0" relativeHeight="251659264" behindDoc="1" locked="0" layoutInCell="1" allowOverlap="1" wp14:anchorId="4BAB9956" wp14:editId="381208AD">
                <wp:simplePos x="0" y="0"/>
                <wp:positionH relativeFrom="column">
                  <wp:posOffset>-102917</wp:posOffset>
                </wp:positionH>
                <wp:positionV relativeFrom="paragraph">
                  <wp:posOffset>-125778</wp:posOffset>
                </wp:positionV>
                <wp:extent cx="6271404" cy="681487"/>
                <wp:effectExtent l="0" t="0" r="0" b="4445"/>
                <wp:wrapNone/>
                <wp:docPr id="650889674" name="Rectangle 1"/>
                <wp:cNvGraphicFramePr/>
                <a:graphic xmlns:a="http://schemas.openxmlformats.org/drawingml/2006/main">
                  <a:graphicData uri="http://schemas.microsoft.com/office/word/2010/wordprocessingShape">
                    <wps:wsp>
                      <wps:cNvSpPr/>
                      <wps:spPr>
                        <a:xfrm>
                          <a:off x="0" y="0"/>
                          <a:ext cx="6271404" cy="681487"/>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F9868" id="Rectangle 1" o:spid="_x0000_s1026" style="position:absolute;margin-left:-8.1pt;margin-top:-9.9pt;width:493.8pt;height:53.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" fillcolor="#fae2d5 [661]" stroked="f" strokeweight="1pt"/>
            </w:pict>
          </mc:Fallback>
        </mc:AlternateContent>
      </w:r>
      <w:r w:rsidR="00E006B3" w:rsidRPr="00E006B3">
        <w:rPr>
          <w:rFonts w:ascii="Arial" w:hAnsi="Arial" w:cs="Arial"/>
          <w:i/>
          <w:iCs/>
          <w:sz w:val="20"/>
          <w:szCs w:val="20"/>
        </w:rPr>
        <w:t>Scoring allocations should match priorities established in</w:t>
      </w:r>
      <w:r w:rsidR="00FB7842">
        <w:rPr>
          <w:rFonts w:ascii="Arial" w:hAnsi="Arial" w:cs="Arial"/>
          <w:i/>
          <w:iCs/>
          <w:sz w:val="20"/>
          <w:szCs w:val="20"/>
        </w:rPr>
        <w:t xml:space="preserve"> the </w:t>
      </w:r>
      <w:r w:rsidR="006A47D6">
        <w:rPr>
          <w:rFonts w:ascii="Arial" w:hAnsi="Arial" w:cs="Arial"/>
          <w:i/>
          <w:iCs/>
          <w:sz w:val="20"/>
          <w:szCs w:val="20"/>
        </w:rPr>
        <w:t>first</w:t>
      </w:r>
      <w:r w:rsidR="00FB7842">
        <w:rPr>
          <w:rFonts w:ascii="Arial" w:hAnsi="Arial" w:cs="Arial"/>
          <w:i/>
          <w:iCs/>
          <w:sz w:val="20"/>
          <w:szCs w:val="20"/>
        </w:rPr>
        <w:t xml:space="preserve"> stage of the </w:t>
      </w:r>
      <w:r w:rsidR="00735614">
        <w:rPr>
          <w:rFonts w:ascii="Arial" w:hAnsi="Arial" w:cs="Arial"/>
          <w:i/>
          <w:iCs/>
          <w:sz w:val="20"/>
          <w:szCs w:val="20"/>
        </w:rPr>
        <w:t xml:space="preserve">selection process as outlined in the CMAR Selection Process Guide document. </w:t>
      </w:r>
    </w:p>
    <w:sectPr w:rsidR="000E3A53" w:rsidRPr="00E00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396"/>
    <w:multiLevelType w:val="hybridMultilevel"/>
    <w:tmpl w:val="3E8A8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7D5AEF"/>
    <w:multiLevelType w:val="hybridMultilevel"/>
    <w:tmpl w:val="9EE4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615DF"/>
    <w:multiLevelType w:val="hybridMultilevel"/>
    <w:tmpl w:val="67465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1B4FF7"/>
    <w:multiLevelType w:val="hybridMultilevel"/>
    <w:tmpl w:val="0E287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9642A"/>
    <w:multiLevelType w:val="hybridMultilevel"/>
    <w:tmpl w:val="BC4EB2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BF336B"/>
    <w:multiLevelType w:val="hybridMultilevel"/>
    <w:tmpl w:val="BD76D826"/>
    <w:lvl w:ilvl="0" w:tplc="0409000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2C29BF"/>
    <w:multiLevelType w:val="hybridMultilevel"/>
    <w:tmpl w:val="87A6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F09FF"/>
    <w:multiLevelType w:val="hybridMultilevel"/>
    <w:tmpl w:val="7DDCD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115146"/>
    <w:multiLevelType w:val="hybridMultilevel"/>
    <w:tmpl w:val="6F48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7E1A1E"/>
    <w:multiLevelType w:val="hybridMultilevel"/>
    <w:tmpl w:val="3D601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2725632">
    <w:abstractNumId w:val="1"/>
  </w:num>
  <w:num w:numId="2" w16cid:durableId="192349441">
    <w:abstractNumId w:val="3"/>
  </w:num>
  <w:num w:numId="3" w16cid:durableId="513304184">
    <w:abstractNumId w:val="6"/>
  </w:num>
  <w:num w:numId="4" w16cid:durableId="21825896">
    <w:abstractNumId w:val="0"/>
  </w:num>
  <w:num w:numId="5" w16cid:durableId="820004834">
    <w:abstractNumId w:val="9"/>
  </w:num>
  <w:num w:numId="6" w16cid:durableId="1317996736">
    <w:abstractNumId w:val="7"/>
  </w:num>
  <w:num w:numId="7" w16cid:durableId="1397969823">
    <w:abstractNumId w:val="4"/>
  </w:num>
  <w:num w:numId="8" w16cid:durableId="441808708">
    <w:abstractNumId w:val="2"/>
  </w:num>
  <w:num w:numId="9" w16cid:durableId="1322928921">
    <w:abstractNumId w:val="5"/>
  </w:num>
  <w:num w:numId="10" w16cid:durableId="201406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0C"/>
    <w:rsid w:val="00005CC0"/>
    <w:rsid w:val="00047422"/>
    <w:rsid w:val="00054E52"/>
    <w:rsid w:val="0007421B"/>
    <w:rsid w:val="0008741A"/>
    <w:rsid w:val="0009228E"/>
    <w:rsid w:val="000A6410"/>
    <w:rsid w:val="000E3A53"/>
    <w:rsid w:val="000E7CCF"/>
    <w:rsid w:val="000F76E8"/>
    <w:rsid w:val="001027BE"/>
    <w:rsid w:val="0011011D"/>
    <w:rsid w:val="00134FCD"/>
    <w:rsid w:val="001608AA"/>
    <w:rsid w:val="001715B6"/>
    <w:rsid w:val="001B50CD"/>
    <w:rsid w:val="00221E3F"/>
    <w:rsid w:val="00286A4F"/>
    <w:rsid w:val="002F2C8F"/>
    <w:rsid w:val="00304921"/>
    <w:rsid w:val="00316AE3"/>
    <w:rsid w:val="00337275"/>
    <w:rsid w:val="003A65EF"/>
    <w:rsid w:val="003B1219"/>
    <w:rsid w:val="003F1C90"/>
    <w:rsid w:val="003F282A"/>
    <w:rsid w:val="0040230D"/>
    <w:rsid w:val="0043261F"/>
    <w:rsid w:val="00456734"/>
    <w:rsid w:val="00457D84"/>
    <w:rsid w:val="004957D8"/>
    <w:rsid w:val="004C2AD6"/>
    <w:rsid w:val="004D5B19"/>
    <w:rsid w:val="005106F9"/>
    <w:rsid w:val="00546807"/>
    <w:rsid w:val="00582C9C"/>
    <w:rsid w:val="005905F8"/>
    <w:rsid w:val="00605956"/>
    <w:rsid w:val="006275B5"/>
    <w:rsid w:val="006462AE"/>
    <w:rsid w:val="00695311"/>
    <w:rsid w:val="006A47D6"/>
    <w:rsid w:val="006B2A0C"/>
    <w:rsid w:val="006D1C5D"/>
    <w:rsid w:val="00735614"/>
    <w:rsid w:val="00747DA9"/>
    <w:rsid w:val="00796342"/>
    <w:rsid w:val="00796B0C"/>
    <w:rsid w:val="00803DC1"/>
    <w:rsid w:val="008265E0"/>
    <w:rsid w:val="00836352"/>
    <w:rsid w:val="00841B82"/>
    <w:rsid w:val="0086711F"/>
    <w:rsid w:val="00892544"/>
    <w:rsid w:val="008A3365"/>
    <w:rsid w:val="008B7C63"/>
    <w:rsid w:val="008F1B6E"/>
    <w:rsid w:val="0091361A"/>
    <w:rsid w:val="009453A3"/>
    <w:rsid w:val="009B2443"/>
    <w:rsid w:val="009E7AA9"/>
    <w:rsid w:val="00A270F7"/>
    <w:rsid w:val="00A27278"/>
    <w:rsid w:val="00A672E5"/>
    <w:rsid w:val="00A67BE9"/>
    <w:rsid w:val="00A750AB"/>
    <w:rsid w:val="00AA2269"/>
    <w:rsid w:val="00AC077A"/>
    <w:rsid w:val="00AD18AB"/>
    <w:rsid w:val="00B03256"/>
    <w:rsid w:val="00B1510E"/>
    <w:rsid w:val="00B95D7C"/>
    <w:rsid w:val="00B965AB"/>
    <w:rsid w:val="00BC3472"/>
    <w:rsid w:val="00BC7326"/>
    <w:rsid w:val="00C017AA"/>
    <w:rsid w:val="00C11B02"/>
    <w:rsid w:val="00C71D9A"/>
    <w:rsid w:val="00C72DE1"/>
    <w:rsid w:val="00C92B24"/>
    <w:rsid w:val="00C96E80"/>
    <w:rsid w:val="00CB7415"/>
    <w:rsid w:val="00CF0A51"/>
    <w:rsid w:val="00D52899"/>
    <w:rsid w:val="00E006B3"/>
    <w:rsid w:val="00E1050A"/>
    <w:rsid w:val="00E37BBB"/>
    <w:rsid w:val="00E5437A"/>
    <w:rsid w:val="00EA239C"/>
    <w:rsid w:val="00F07273"/>
    <w:rsid w:val="00F8136B"/>
    <w:rsid w:val="00FB7842"/>
    <w:rsid w:val="00FC642A"/>
    <w:rsid w:val="00FE2049"/>
    <w:rsid w:val="00FF0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67E51"/>
  <w15:chartTrackingRefBased/>
  <w15:docId w15:val="{81CB3DB1-9E07-4DA1-9BE0-C6170E6B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2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2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2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2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2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2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2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2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2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2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A0C"/>
    <w:rPr>
      <w:rFonts w:eastAsiaTheme="majorEastAsia" w:cstheme="majorBidi"/>
      <w:color w:val="272727" w:themeColor="text1" w:themeTint="D8"/>
    </w:rPr>
  </w:style>
  <w:style w:type="paragraph" w:styleId="Title">
    <w:name w:val="Title"/>
    <w:basedOn w:val="Normal"/>
    <w:next w:val="Normal"/>
    <w:link w:val="TitleChar"/>
    <w:uiPriority w:val="10"/>
    <w:qFormat/>
    <w:rsid w:val="006B2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A0C"/>
    <w:pPr>
      <w:spacing w:before="160"/>
      <w:jc w:val="center"/>
    </w:pPr>
    <w:rPr>
      <w:i/>
      <w:iCs/>
      <w:color w:val="404040" w:themeColor="text1" w:themeTint="BF"/>
    </w:rPr>
  </w:style>
  <w:style w:type="character" w:customStyle="1" w:styleId="QuoteChar">
    <w:name w:val="Quote Char"/>
    <w:basedOn w:val="DefaultParagraphFont"/>
    <w:link w:val="Quote"/>
    <w:uiPriority w:val="29"/>
    <w:rsid w:val="006B2A0C"/>
    <w:rPr>
      <w:i/>
      <w:iCs/>
      <w:color w:val="404040" w:themeColor="text1" w:themeTint="BF"/>
    </w:rPr>
  </w:style>
  <w:style w:type="paragraph" w:styleId="ListParagraph">
    <w:name w:val="List Paragraph"/>
    <w:basedOn w:val="Normal"/>
    <w:uiPriority w:val="34"/>
    <w:qFormat/>
    <w:rsid w:val="006B2A0C"/>
    <w:pPr>
      <w:ind w:left="720"/>
      <w:contextualSpacing/>
    </w:pPr>
  </w:style>
  <w:style w:type="character" w:styleId="IntenseEmphasis">
    <w:name w:val="Intense Emphasis"/>
    <w:basedOn w:val="DefaultParagraphFont"/>
    <w:uiPriority w:val="21"/>
    <w:qFormat/>
    <w:rsid w:val="006B2A0C"/>
    <w:rPr>
      <w:i/>
      <w:iCs/>
      <w:color w:val="0F4761" w:themeColor="accent1" w:themeShade="BF"/>
    </w:rPr>
  </w:style>
  <w:style w:type="paragraph" w:styleId="IntenseQuote">
    <w:name w:val="Intense Quote"/>
    <w:basedOn w:val="Normal"/>
    <w:next w:val="Normal"/>
    <w:link w:val="IntenseQuoteChar"/>
    <w:uiPriority w:val="30"/>
    <w:qFormat/>
    <w:rsid w:val="006B2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2A0C"/>
    <w:rPr>
      <w:i/>
      <w:iCs/>
      <w:color w:val="0F4761" w:themeColor="accent1" w:themeShade="BF"/>
    </w:rPr>
  </w:style>
  <w:style w:type="character" w:styleId="IntenseReference">
    <w:name w:val="Intense Reference"/>
    <w:basedOn w:val="DefaultParagraphFont"/>
    <w:uiPriority w:val="32"/>
    <w:qFormat/>
    <w:rsid w:val="006B2A0C"/>
    <w:rPr>
      <w:b/>
      <w:bCs/>
      <w:smallCaps/>
      <w:color w:val="0F4761" w:themeColor="accent1" w:themeShade="BF"/>
      <w:spacing w:val="5"/>
    </w:rPr>
  </w:style>
  <w:style w:type="table" w:styleId="TableGrid">
    <w:name w:val="Table Grid"/>
    <w:basedOn w:val="TableNormal"/>
    <w:uiPriority w:val="39"/>
    <w:rsid w:val="0060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Manager xmlns="f0fc6bde-76a4-4697-af99-f3e1e61b2193" xsi:nil="true"/>
    <lcf76f155ced4ddcb4097134ff3c332f xmlns="f0fc6bde-76a4-4697-af99-f3e1e61b2193">
      <Terms xmlns="http://schemas.microsoft.com/office/infopath/2007/PartnerControls"/>
    </lcf76f155ced4ddcb4097134ff3c332f>
    <_x0076_xj4 xmlns="f0fc6bde-76a4-4697-af99-f3e1e61b2193" xsi:nil="true"/>
    <TaxCatchAll xmlns="417cfbed-a3db-4f3f-96b8-66192a24a0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9F5A660528FE4AA77931ED43733600" ma:contentTypeVersion="21" ma:contentTypeDescription="Create a new document." ma:contentTypeScope="" ma:versionID="46287c6798020ea198b0331044c44cd6">
  <xsd:schema xmlns:xsd="http://www.w3.org/2001/XMLSchema" xmlns:xs="http://www.w3.org/2001/XMLSchema" xmlns:p="http://schemas.microsoft.com/office/2006/metadata/properties" xmlns:ns2="f0fc6bde-76a4-4697-af99-f3e1e61b2193" xmlns:ns3="525fbdc6-973b-4f23-a0ea-f54bdfdc3b09" xmlns:ns4="417cfbed-a3db-4f3f-96b8-66192a24a0b5" targetNamespace="http://schemas.microsoft.com/office/2006/metadata/properties" ma:root="true" ma:fieldsID="b30b57adc4872c77417d5c74fb6aff98" ns2:_="" ns3:_="" ns4:_="">
    <xsd:import namespace="f0fc6bde-76a4-4697-af99-f3e1e61b2193"/>
    <xsd:import namespace="525fbdc6-973b-4f23-a0ea-f54bdfdc3b09"/>
    <xsd:import namespace="417cfbed-a3db-4f3f-96b8-66192a24a0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x0076_xj4" minOccurs="0"/>
                <xsd:element ref="ns2:ProjectManage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c6bde-76a4-4697-af99-f3e1e61b2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76_xj4" ma:index="20" nillable="true" ma:displayName="Text" ma:internalName="_x0076_xj4">
      <xsd:simpleType>
        <xsd:restriction base="dms:Text"/>
      </xsd:simpleType>
    </xsd:element>
    <xsd:element name="ProjectManager" ma:index="21" nillable="true" ma:displayName="Project Manager" ma:format="Dropdown" ma:internalName="ProjectManager">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65d158-d1cd-48cb-8256-a832e9adf3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fbdc6-973b-4f23-a0ea-f54bdfdc3b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7cfbed-a3db-4f3f-96b8-66192a24a0b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63d82b8-3031-42d1-a544-1ded6cf7a333}" ma:internalName="TaxCatchAll" ma:showField="CatchAllData" ma:web="525fbdc6-973b-4f23-a0ea-f54bdfdc3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247FF-F60F-4750-85E3-3A66C25B1C03}">
  <ds:schemaRefs>
    <ds:schemaRef ds:uri="http://schemas.microsoft.com/sharepoint/v3/contenttype/forms"/>
  </ds:schemaRefs>
</ds:datastoreItem>
</file>

<file path=customXml/itemProps2.xml><?xml version="1.0" encoding="utf-8"?>
<ds:datastoreItem xmlns:ds="http://schemas.openxmlformats.org/officeDocument/2006/customXml" ds:itemID="{35D33A57-AE47-4F8B-96B4-654FDB352521}">
  <ds:schemaRefs>
    <ds:schemaRef ds:uri="http://schemas.microsoft.com/office/2006/metadata/properties"/>
    <ds:schemaRef ds:uri="http://schemas.microsoft.com/office/infopath/2007/PartnerControls"/>
    <ds:schemaRef ds:uri="f0fc6bde-76a4-4697-af99-f3e1e61b2193"/>
    <ds:schemaRef ds:uri="417cfbed-a3db-4f3f-96b8-66192a24a0b5"/>
  </ds:schemaRefs>
</ds:datastoreItem>
</file>

<file path=customXml/itemProps3.xml><?xml version="1.0" encoding="utf-8"?>
<ds:datastoreItem xmlns:ds="http://schemas.openxmlformats.org/officeDocument/2006/customXml" ds:itemID="{223B38FE-15D1-4EB7-BDE5-E68CEA330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c6bde-76a4-4697-af99-f3e1e61b2193"/>
    <ds:schemaRef ds:uri="525fbdc6-973b-4f23-a0ea-f54bdfdc3b09"/>
    <ds:schemaRef ds:uri="417cfbed-a3db-4f3f-96b8-66192a24a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970</Words>
  <Characters>5758</Characters>
  <Application>Microsoft Office Word</Application>
  <DocSecurity>0</DocSecurity>
  <Lines>127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Anderson</dc:creator>
  <cp:keywords/>
  <dc:description/>
  <cp:lastModifiedBy>Mitch Anderson</cp:lastModifiedBy>
  <cp:revision>84</cp:revision>
  <dcterms:created xsi:type="dcterms:W3CDTF">2026-05-05T15:44:00Z</dcterms:created>
  <dcterms:modified xsi:type="dcterms:W3CDTF">2026-05-18T20:23:00Z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0x010100039F5A660528FE4AA77931ED43733600</vt:lpwstr>
  </property>
  <property fmtid="{D5CDD505-2E9C-101B-9397-08002B2CF9AE}" pid="3" name="MediaServiceImageTags">
    <vt:lpwstr/>
  </property>
</Properties>
</file>